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BD" w:rsidRPr="00F50C79" w:rsidRDefault="000D43BD" w:rsidP="000D43BD">
      <w:pPr>
        <w:shd w:val="clear" w:color="auto" w:fill="0000FF"/>
        <w:jc w:val="center"/>
        <w:rPr>
          <w:b/>
          <w:color w:val="FFFFFF"/>
          <w:spacing w:val="-4"/>
          <w:sz w:val="20"/>
          <w:szCs w:val="20"/>
        </w:rPr>
      </w:pPr>
      <w:r w:rsidRPr="00F50C79">
        <w:rPr>
          <w:b/>
          <w:color w:val="FFFFFF"/>
          <w:spacing w:val="-4"/>
          <w:sz w:val="20"/>
          <w:szCs w:val="20"/>
        </w:rPr>
        <w:t xml:space="preserve">DOI: </w:t>
      </w:r>
      <w:r w:rsidRPr="00F50C79">
        <w:rPr>
          <w:b/>
          <w:spacing w:val="-4"/>
          <w:sz w:val="20"/>
          <w:szCs w:val="20"/>
        </w:rPr>
        <w:t>http://dx.doi.org/10.33846/sf11</w:t>
      </w:r>
      <w:r w:rsidR="00B10CE2">
        <w:rPr>
          <w:b/>
          <w:spacing w:val="-4"/>
          <w:sz w:val="20"/>
          <w:szCs w:val="20"/>
        </w:rPr>
        <w:t>101</w:t>
      </w:r>
    </w:p>
    <w:p w:rsidR="000D43BD" w:rsidRPr="00A54B37" w:rsidRDefault="000D43BD" w:rsidP="000D43BD">
      <w:pPr>
        <w:jc w:val="center"/>
        <w:rPr>
          <w:b/>
          <w:sz w:val="8"/>
          <w:szCs w:val="20"/>
        </w:rPr>
      </w:pPr>
    </w:p>
    <w:p w:rsidR="002A597B" w:rsidRPr="00D17D20" w:rsidRDefault="002A597B" w:rsidP="002A597B">
      <w:pPr>
        <w:jc w:val="center"/>
        <w:rPr>
          <w:b/>
          <w:sz w:val="20"/>
          <w:szCs w:val="20"/>
        </w:rPr>
      </w:pPr>
      <w:r w:rsidRPr="00D17D20">
        <w:rPr>
          <w:b/>
          <w:sz w:val="20"/>
          <w:szCs w:val="20"/>
        </w:rPr>
        <w:t>Literatur Review: Beberapa Faktor Risiko Yang Mempengaruhi Kejadian Stunting Pada Balita</w:t>
      </w:r>
    </w:p>
    <w:p w:rsidR="002A597B" w:rsidRDefault="002A597B" w:rsidP="002A59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lang w:val="en"/>
        </w:rPr>
      </w:pPr>
    </w:p>
    <w:p w:rsidR="002A597B" w:rsidRDefault="002A597B" w:rsidP="002A59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lang w:val="en"/>
        </w:rPr>
      </w:pPr>
    </w:p>
    <w:p w:rsidR="00221865" w:rsidRPr="00221865" w:rsidRDefault="002A597B" w:rsidP="00221865">
      <w:pPr>
        <w:jc w:val="center"/>
        <w:rPr>
          <w:b/>
          <w:sz w:val="20"/>
          <w:szCs w:val="20"/>
        </w:rPr>
      </w:pPr>
      <w:r>
        <w:rPr>
          <w:b/>
          <w:sz w:val="20"/>
          <w:szCs w:val="20"/>
        </w:rPr>
        <w:t>Evi Irianti</w:t>
      </w:r>
    </w:p>
    <w:p w:rsidR="00221865" w:rsidRDefault="002A597B" w:rsidP="00221865">
      <w:pPr>
        <w:jc w:val="center"/>
        <w:rPr>
          <w:sz w:val="20"/>
          <w:szCs w:val="20"/>
        </w:rPr>
      </w:pPr>
      <w:r>
        <w:rPr>
          <w:sz w:val="20"/>
          <w:szCs w:val="20"/>
        </w:rPr>
        <w:t>Poltekkes Kemenkes Medan</w:t>
      </w:r>
      <w:r w:rsidR="00221865">
        <w:rPr>
          <w:sz w:val="20"/>
          <w:szCs w:val="20"/>
        </w:rPr>
        <w:t xml:space="preserve">; </w:t>
      </w:r>
      <w:r>
        <w:rPr>
          <w:sz w:val="20"/>
          <w:szCs w:val="20"/>
        </w:rPr>
        <w:t>email evidesman@gmail.com</w:t>
      </w:r>
      <w:r w:rsidR="00B86FE0">
        <w:rPr>
          <w:sz w:val="20"/>
          <w:szCs w:val="20"/>
        </w:rPr>
        <w:t xml:space="preserve"> </w:t>
      </w:r>
    </w:p>
    <w:p w:rsidR="00221865" w:rsidRPr="00A81C1A" w:rsidRDefault="00221865" w:rsidP="00221865">
      <w:pPr>
        <w:jc w:val="center"/>
        <w:rPr>
          <w:b/>
          <w:sz w:val="20"/>
          <w:szCs w:val="20"/>
        </w:rPr>
      </w:pPr>
    </w:p>
    <w:p w:rsidR="002A597B" w:rsidRDefault="002A597B" w:rsidP="00221865">
      <w:pPr>
        <w:jc w:val="center"/>
        <w:rPr>
          <w:b/>
          <w:i/>
          <w:sz w:val="20"/>
          <w:szCs w:val="20"/>
        </w:rPr>
      </w:pPr>
    </w:p>
    <w:p w:rsidR="002A597B" w:rsidRDefault="002A597B" w:rsidP="00221865">
      <w:pPr>
        <w:jc w:val="center"/>
        <w:rPr>
          <w:b/>
          <w:i/>
          <w:sz w:val="20"/>
          <w:szCs w:val="20"/>
        </w:rPr>
      </w:pPr>
    </w:p>
    <w:p w:rsidR="00B86FE0" w:rsidRPr="00B86FE0" w:rsidRDefault="00B86FE0" w:rsidP="00221865">
      <w:pPr>
        <w:jc w:val="center"/>
        <w:rPr>
          <w:b/>
          <w:i/>
          <w:sz w:val="20"/>
          <w:szCs w:val="20"/>
        </w:rPr>
      </w:pPr>
      <w:r w:rsidRPr="00B86FE0">
        <w:rPr>
          <w:b/>
          <w:i/>
          <w:sz w:val="20"/>
          <w:szCs w:val="20"/>
        </w:rPr>
        <w:t>ABSTRACT</w:t>
      </w:r>
    </w:p>
    <w:p w:rsidR="00B86FE0" w:rsidRPr="00B86FE0" w:rsidRDefault="00B86FE0" w:rsidP="00221865">
      <w:pPr>
        <w:jc w:val="center"/>
        <w:rPr>
          <w:i/>
          <w:sz w:val="20"/>
          <w:szCs w:val="20"/>
        </w:rPr>
      </w:pPr>
    </w:p>
    <w:p w:rsidR="00502A2E" w:rsidRDefault="002A597B" w:rsidP="00502A2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 w:val="20"/>
          <w:szCs w:val="20"/>
        </w:rPr>
      </w:pPr>
      <w:r w:rsidRPr="002A597B">
        <w:rPr>
          <w:i/>
          <w:color w:val="202124"/>
          <w:sz w:val="20"/>
          <w:szCs w:val="20"/>
          <w:lang w:val="en"/>
        </w:rPr>
        <w:t xml:space="preserve">Stunting has several risk factors that have been done by several researchers. Systematic literature review studies are conducted to determine the most powerful risk factors and directly influence the occurrence of stunting in toddlers or children under five years old.  The study examined 27 papers with various research designs such as cross-sectional, case-control, cohort, and intervention using RCT.  The study subjects in the paper studied an average of &gt; 40 samples as well as data analysis by the design of the research. The results of this study found that the strongest risk factors </w:t>
      </w:r>
      <w:r>
        <w:rPr>
          <w:i/>
          <w:color w:val="202124"/>
          <w:sz w:val="20"/>
          <w:szCs w:val="20"/>
          <w:lang w:val="en"/>
        </w:rPr>
        <w:t>of</w:t>
      </w:r>
      <w:r w:rsidRPr="002A597B">
        <w:rPr>
          <w:i/>
          <w:color w:val="202124"/>
          <w:sz w:val="20"/>
          <w:szCs w:val="20"/>
          <w:lang w:val="en"/>
        </w:rPr>
        <w:t xml:space="preserve"> stunting are food diversity and household food security, environmental sanitation and drinking water, early initiation of breastfeeding and breastfeeding, birth weight, and parenting and child health care.  Handling stunting requires appropriate government policies for the community, especially improvement in the economic sector, in addition to the involvement of community participation in providing education</w:t>
      </w:r>
      <w:r w:rsidR="00910CD5">
        <w:rPr>
          <w:i/>
          <w:color w:val="202124"/>
          <w:sz w:val="20"/>
          <w:szCs w:val="20"/>
          <w:lang w:val="en"/>
        </w:rPr>
        <w:t xml:space="preserve"> and early detection stunting, one of them is posyandu utiliz</w:t>
      </w:r>
      <w:r w:rsidR="00502A2E">
        <w:rPr>
          <w:i/>
          <w:color w:val="202124"/>
          <w:sz w:val="20"/>
          <w:szCs w:val="20"/>
          <w:lang w:val="en"/>
        </w:rPr>
        <w:t xml:space="preserve">ation. </w:t>
      </w:r>
      <w:r w:rsidRPr="002A597B">
        <w:rPr>
          <w:i/>
          <w:color w:val="202124"/>
          <w:sz w:val="20"/>
          <w:szCs w:val="20"/>
          <w:lang w:val="en"/>
        </w:rPr>
        <w:t>It is necessary to further investigate the control of nutritional intake to modify these risk factors.</w:t>
      </w:r>
    </w:p>
    <w:p w:rsidR="00B86FE0" w:rsidRPr="00502A2E" w:rsidRDefault="00B86FE0" w:rsidP="00502A2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i/>
          <w:color w:val="202124"/>
          <w:sz w:val="20"/>
          <w:szCs w:val="20"/>
        </w:rPr>
      </w:pPr>
      <w:r w:rsidRPr="00B86FE0">
        <w:rPr>
          <w:b/>
          <w:i/>
          <w:color w:val="000000" w:themeColor="text1"/>
          <w:sz w:val="20"/>
          <w:szCs w:val="20"/>
        </w:rPr>
        <w:t>Keywords</w:t>
      </w:r>
      <w:r w:rsidRPr="00B86FE0">
        <w:rPr>
          <w:i/>
          <w:color w:val="000000" w:themeColor="text1"/>
          <w:sz w:val="20"/>
          <w:szCs w:val="20"/>
        </w:rPr>
        <w:t>:</w:t>
      </w:r>
      <w:r w:rsidR="002A597B">
        <w:rPr>
          <w:i/>
          <w:color w:val="000000" w:themeColor="text1"/>
          <w:sz w:val="20"/>
          <w:szCs w:val="20"/>
        </w:rPr>
        <w:t xml:space="preserve"> stunting;</w:t>
      </w:r>
      <w:r w:rsidR="00502A2E">
        <w:rPr>
          <w:i/>
          <w:color w:val="000000" w:themeColor="text1"/>
          <w:sz w:val="20"/>
          <w:szCs w:val="20"/>
        </w:rPr>
        <w:t xml:space="preserve"> risk factor of</w:t>
      </w:r>
      <w:r w:rsidR="002A597B">
        <w:rPr>
          <w:i/>
          <w:color w:val="000000" w:themeColor="text1"/>
          <w:sz w:val="20"/>
          <w:szCs w:val="20"/>
        </w:rPr>
        <w:t xml:space="preserve"> stunting; food diversity</w:t>
      </w:r>
    </w:p>
    <w:p w:rsidR="00221865" w:rsidRPr="00221865" w:rsidRDefault="00221865" w:rsidP="00221865">
      <w:pPr>
        <w:spacing w:before="240"/>
        <w:jc w:val="center"/>
        <w:rPr>
          <w:b/>
          <w:sz w:val="20"/>
          <w:szCs w:val="20"/>
          <w:lang w:val="id-ID"/>
        </w:rPr>
      </w:pPr>
      <w:r w:rsidRPr="00221865">
        <w:rPr>
          <w:b/>
          <w:sz w:val="20"/>
          <w:szCs w:val="20"/>
          <w:lang w:val="id-ID"/>
        </w:rPr>
        <w:t>ABSTRAK</w:t>
      </w:r>
    </w:p>
    <w:p w:rsidR="00221865" w:rsidRDefault="00221865" w:rsidP="00221865">
      <w:pPr>
        <w:jc w:val="both"/>
        <w:rPr>
          <w:sz w:val="20"/>
          <w:szCs w:val="20"/>
        </w:rPr>
      </w:pPr>
    </w:p>
    <w:p w:rsidR="002A597B" w:rsidRPr="00B07551" w:rsidRDefault="002A597B" w:rsidP="002A597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Pr>
          <w:color w:val="202124"/>
          <w:sz w:val="20"/>
          <w:szCs w:val="20"/>
          <w:lang w:val="en"/>
        </w:rPr>
        <w:t xml:space="preserve">Stunting memiliki beberapa faktor risiko yang telah dilakukan penelitiannya oleh beberapa peneliti. Studi sistematis literature review dilakukan untuk mengetahui faktor risiko yang paling kuat dan langsung mempengaruhi terjadinya stunting pada balita.  Studi ini meneliti 27 paper dengan berbagai desain penelitian seperti cross sectional, case control, cohort, dan intervensi menggunakan RCT.  Subyek penelitian dalam paper yang diteliti rata-rata &gt; 40 sampel serta analisis data sesuai </w:t>
      </w:r>
      <w:proofErr w:type="gramStart"/>
      <w:r>
        <w:rPr>
          <w:color w:val="202124"/>
          <w:sz w:val="20"/>
          <w:szCs w:val="20"/>
          <w:lang w:val="en"/>
        </w:rPr>
        <w:t>dengan  desain</w:t>
      </w:r>
      <w:proofErr w:type="gramEnd"/>
      <w:r>
        <w:rPr>
          <w:color w:val="202124"/>
          <w:sz w:val="20"/>
          <w:szCs w:val="20"/>
          <w:lang w:val="en"/>
        </w:rPr>
        <w:t xml:space="preserve"> penelitian. Hasil penelitian ini mendapatkan bahwa faktor risiko yang paling kuat untuk stunting balita adalah </w:t>
      </w:r>
      <w:r w:rsidRPr="00B07551">
        <w:rPr>
          <w:color w:val="202124"/>
          <w:sz w:val="20"/>
          <w:szCs w:val="20"/>
          <w:lang w:val="en"/>
        </w:rPr>
        <w:t>food diversity and household food security, environmental sanitation and drinking water, early initiation of breastfeeding and breastfeeding, birth weight, and parenting and child health care</w:t>
      </w:r>
      <w:r>
        <w:rPr>
          <w:color w:val="202124"/>
          <w:sz w:val="20"/>
          <w:szCs w:val="20"/>
        </w:rPr>
        <w:t xml:space="preserve">. </w:t>
      </w:r>
      <w:r w:rsidRPr="00B07551">
        <w:rPr>
          <w:color w:val="202124"/>
          <w:sz w:val="20"/>
          <w:szCs w:val="20"/>
        </w:rPr>
        <w:t xml:space="preserve"> </w:t>
      </w:r>
      <w:r>
        <w:rPr>
          <w:color w:val="202124"/>
          <w:sz w:val="20"/>
          <w:szCs w:val="20"/>
        </w:rPr>
        <w:t xml:space="preserve">Penanganan stunting butuh kebijakan pemerintah yang tepat untuk masyarakat khususnya peningkatan di bidang ekonomi, selain itu keterlibatan peran serta masyarakat memberikan edukasi dan deteksi dini stunting balita, salah satunya pemanfaatan posyandu.  </w:t>
      </w:r>
      <w:r w:rsidR="00502A2E">
        <w:rPr>
          <w:color w:val="202124"/>
          <w:sz w:val="20"/>
          <w:szCs w:val="20"/>
        </w:rPr>
        <w:t xml:space="preserve">Sangat penting </w:t>
      </w:r>
      <w:r w:rsidR="00910CD5">
        <w:rPr>
          <w:color w:val="202124"/>
          <w:sz w:val="20"/>
          <w:szCs w:val="20"/>
        </w:rPr>
        <w:t xml:space="preserve">untuk </w:t>
      </w:r>
      <w:r w:rsidR="00502A2E">
        <w:rPr>
          <w:color w:val="202124"/>
          <w:sz w:val="20"/>
          <w:szCs w:val="20"/>
        </w:rPr>
        <w:t>diteliti</w:t>
      </w:r>
      <w:r w:rsidR="00910CD5" w:rsidRPr="00910CD5">
        <w:rPr>
          <w:color w:val="202124"/>
          <w:sz w:val="20"/>
          <w:szCs w:val="20"/>
        </w:rPr>
        <w:t xml:space="preserve"> lebih lanjut kontrol asupan gizi untuk memodifikasi faktor-faktor risiko ini.</w:t>
      </w:r>
    </w:p>
    <w:p w:rsidR="00221865" w:rsidRPr="00221865" w:rsidRDefault="00221865" w:rsidP="00221865">
      <w:pPr>
        <w:autoSpaceDE w:val="0"/>
        <w:autoSpaceDN w:val="0"/>
        <w:adjustRightInd w:val="0"/>
        <w:jc w:val="both"/>
        <w:rPr>
          <w:b/>
          <w:sz w:val="20"/>
          <w:szCs w:val="20"/>
          <w:lang w:val="id-ID"/>
        </w:rPr>
      </w:pPr>
      <w:r w:rsidRPr="00B86FE0">
        <w:rPr>
          <w:b/>
          <w:color w:val="000000" w:themeColor="text1"/>
          <w:sz w:val="20"/>
          <w:szCs w:val="20"/>
        </w:rPr>
        <w:t>Kata kunci</w:t>
      </w:r>
      <w:r w:rsidRPr="00221865">
        <w:rPr>
          <w:color w:val="000000" w:themeColor="text1"/>
          <w:sz w:val="20"/>
          <w:szCs w:val="20"/>
        </w:rPr>
        <w:t xml:space="preserve">: </w:t>
      </w:r>
      <w:r w:rsidR="00502A2E">
        <w:rPr>
          <w:color w:val="000000" w:themeColor="text1"/>
          <w:sz w:val="20"/>
          <w:szCs w:val="20"/>
        </w:rPr>
        <w:t>stunting; faktor risiko, keragaman makanan</w:t>
      </w:r>
      <w:r w:rsidR="00F5618C">
        <w:rPr>
          <w:color w:val="000000" w:themeColor="text1"/>
          <w:sz w:val="20"/>
          <w:szCs w:val="20"/>
        </w:rPr>
        <w:t>.</w:t>
      </w:r>
    </w:p>
    <w:p w:rsidR="00221865" w:rsidRPr="00221865" w:rsidRDefault="00221865" w:rsidP="00221865">
      <w:pPr>
        <w:autoSpaceDE w:val="0"/>
        <w:autoSpaceDN w:val="0"/>
        <w:adjustRightInd w:val="0"/>
        <w:jc w:val="both"/>
        <w:rPr>
          <w:b/>
          <w:i/>
          <w:sz w:val="20"/>
          <w:szCs w:val="20"/>
          <w:lang w:val="id-ID"/>
        </w:rPr>
      </w:pPr>
    </w:p>
    <w:p w:rsidR="00221865" w:rsidRDefault="00221865" w:rsidP="00221865">
      <w:pPr>
        <w:jc w:val="both"/>
        <w:rPr>
          <w:b/>
          <w:sz w:val="20"/>
          <w:szCs w:val="20"/>
        </w:rPr>
      </w:pPr>
      <w:r w:rsidRPr="00B86FE0">
        <w:rPr>
          <w:b/>
          <w:sz w:val="20"/>
          <w:szCs w:val="20"/>
        </w:rPr>
        <w:t xml:space="preserve">PENDAHULUAN </w:t>
      </w:r>
    </w:p>
    <w:p w:rsidR="00601468" w:rsidRDefault="00601468" w:rsidP="00221865">
      <w:pPr>
        <w:jc w:val="both"/>
        <w:rPr>
          <w:b/>
          <w:sz w:val="20"/>
          <w:szCs w:val="20"/>
        </w:rPr>
      </w:pPr>
    </w:p>
    <w:p w:rsidR="00601468" w:rsidRPr="00B86FE0" w:rsidRDefault="00601468" w:rsidP="00221865">
      <w:pPr>
        <w:jc w:val="both"/>
        <w:rPr>
          <w:b/>
          <w:sz w:val="20"/>
          <w:szCs w:val="20"/>
        </w:rPr>
      </w:pPr>
      <w:r>
        <w:rPr>
          <w:b/>
          <w:sz w:val="20"/>
          <w:szCs w:val="20"/>
        </w:rPr>
        <w:t xml:space="preserve">Latar Belakang </w:t>
      </w:r>
    </w:p>
    <w:p w:rsidR="00B86FE0" w:rsidRDefault="00221865" w:rsidP="00221865">
      <w:pPr>
        <w:pStyle w:val="ListParagraph"/>
        <w:tabs>
          <w:tab w:val="left" w:pos="567"/>
        </w:tabs>
        <w:spacing w:after="0" w:line="240" w:lineRule="auto"/>
        <w:ind w:left="0"/>
        <w:jc w:val="both"/>
        <w:rPr>
          <w:rStyle w:val="Emphasis"/>
          <w:color w:val="000000" w:themeColor="text1"/>
          <w:sz w:val="20"/>
          <w:szCs w:val="20"/>
        </w:rPr>
      </w:pPr>
      <w:r w:rsidRPr="00221865">
        <w:rPr>
          <w:rStyle w:val="Emphasis"/>
          <w:color w:val="000000" w:themeColor="text1"/>
          <w:sz w:val="20"/>
          <w:szCs w:val="20"/>
        </w:rPr>
        <w:tab/>
      </w:r>
    </w:p>
    <w:p w:rsidR="00B87DEF" w:rsidRDefault="00B87DEF" w:rsidP="00B87DE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20"/>
        </w:rPr>
      </w:pPr>
      <w:r>
        <w:rPr>
          <w:color w:val="222222"/>
          <w:sz w:val="20"/>
          <w:szCs w:val="20"/>
        </w:rPr>
        <w:t xml:space="preserve">Stunting merupakan kegagalan tumbuh kembang anak akibat defisiensi nutrisi yang cukup lama, sehingga anak tampak kelihatan lebih pendek dari anak normal seusianya. Stunting merupakan masalah yang terjadi umumnya di negara - negara berkembang. Indonesia merupakan salah satu negara dengan prevalensi stunting balita terbesar di kawasan Asia Tenggara </w:t>
      </w:r>
      <w:r>
        <w:rPr>
          <w:color w:val="222222"/>
          <w:sz w:val="20"/>
          <w:szCs w:val="20"/>
        </w:rPr>
        <w:fldChar w:fldCharType="begin" w:fldLock="1"/>
      </w:r>
      <w:r>
        <w:rPr>
          <w:color w:val="222222"/>
          <w:sz w:val="20"/>
          <w:szCs w:val="20"/>
        </w:rPr>
        <w:instrText>ADDIN CSL_CITATION {"citationItems":[{"id":"ITEM-1","itemData":{"author":[{"dropping-particle":"","family":"UNICEF","given":"","non-dropping-particle":"","parse-names":false,"suffix":""},{"dropping-particle":"","family":"WHO","given":"","non-dropping-particle":"","parse-names":false,"suffix":""},{"dropping-particle":"","family":"Group","given":"World Bank","non-dropping-particle":"","parse-names":false,"suffix":""}],"id":"ITEM-1","issued":{"date-parts":[["2018"]]},"title":"Joint Malnutrition Estimates","type":"report"},"uris":["http://www.mendeley.com/documents/?uuid=285b012d-058b-4faa-8396-6f87c00a36d6"]}],"mendeley":{"formattedCitation":"(UNICEF, WHO, &amp; Group, 2018)","plainTextFormattedCitation":"(UNICEF, WHO, &amp; Group, 2018)","previouslyFormattedCitation":"(UNICEF, WHO, &amp; Group, 2018)"},"properties":{"noteIndex":0},"schema":"https://github.com/citation-style-language/schema/raw/master/csl-citation.json"}</w:instrText>
      </w:r>
      <w:r>
        <w:rPr>
          <w:color w:val="222222"/>
          <w:sz w:val="20"/>
          <w:szCs w:val="20"/>
        </w:rPr>
        <w:fldChar w:fldCharType="separate"/>
      </w:r>
      <w:r w:rsidRPr="00624597">
        <w:rPr>
          <w:noProof/>
          <w:color w:val="222222"/>
          <w:sz w:val="20"/>
          <w:szCs w:val="20"/>
        </w:rPr>
        <w:t>(UNICEF, WHO, &amp; Group, 2018)</w:t>
      </w:r>
      <w:r>
        <w:rPr>
          <w:color w:val="222222"/>
          <w:sz w:val="20"/>
          <w:szCs w:val="20"/>
        </w:rPr>
        <w:fldChar w:fldCharType="end"/>
      </w:r>
      <w:r>
        <w:rPr>
          <w:color w:val="222222"/>
          <w:sz w:val="20"/>
          <w:szCs w:val="20"/>
        </w:rPr>
        <w:t xml:space="preserve">. </w:t>
      </w:r>
    </w:p>
    <w:p w:rsidR="00B87DEF" w:rsidRDefault="00B87DEF" w:rsidP="00B87DE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20"/>
        </w:rPr>
      </w:pPr>
      <w:r>
        <w:rPr>
          <w:color w:val="222222"/>
          <w:sz w:val="20"/>
          <w:szCs w:val="20"/>
        </w:rPr>
        <w:tab/>
        <w:t xml:space="preserve">Stunting dipengaruhi oleh beberapa faktor risiko yang telah banyak diteliti oleh peneliti seperti keragaman dan ketahanan pangan, pola asuh dan pemanfaatan fasilitas kesehatan, defisiensi mikronutrisi, riwayat penyakit infeksi, berat badan lahir, pemberian ASI, inisiasi menyusui dini dan lain-lain </w:t>
      </w:r>
      <w:r>
        <w:rPr>
          <w:color w:val="222222"/>
          <w:sz w:val="20"/>
          <w:szCs w:val="20"/>
        </w:rPr>
        <w:fldChar w:fldCharType="begin" w:fldLock="1"/>
      </w:r>
      <w:r>
        <w:rPr>
          <w:color w:val="222222"/>
          <w:sz w:val="20"/>
          <w:szCs w:val="20"/>
        </w:rPr>
        <w:instrText>ADDIN CSL_CITATION {"citationItems":[{"id":"ITEM-1","itemData":{"author":[{"dropping-particle":"","family":"A.K.Ettyang","given":"Grace","non-dropping-particle":"","parse-names":false,"suffix":""},{"dropping-particle":"","family":"Caroline J. Sawe","given":"","non-dropping-particle":"","parse-names":false,"suffix":""}],"id":"ITEM-1","issue":"August","issued":{"date-parts":[["2016"]]},"number":"126","number-of-pages":"1 - 28","publisher-place":"Rockville, Maryland, USA","title":"DHS WORKING PAPERS: Factors Associated with Stunting in Children under Age 2 in the Cambodia and Kenya 2014 Demographic and Health Surveys","type":"report"},"uris":["http://www.mendeley.com/documents/?uuid=a822c500-92b7-4ab9-956e-e0d5c7109700"]}],"mendeley":{"formattedCitation":"(A.K.Ettyang &amp; Caroline J. Sawe, 2016)","manualFormatting":"(A.K.Ettyang et al., 2016)","plainTextFormattedCitation":"(A.K.Ettyang &amp; Caroline J. Sawe, 2016)","previouslyFormattedCitation":"(A.K.Ettyang &amp; Caroline J. Sawe, 2016)"},"properties":{"noteIndex":0},"schema":"https://github.com/citation-style-language/schema/raw/master/csl-citation.json"}</w:instrText>
      </w:r>
      <w:r>
        <w:rPr>
          <w:color w:val="222222"/>
          <w:sz w:val="20"/>
          <w:szCs w:val="20"/>
        </w:rPr>
        <w:fldChar w:fldCharType="separate"/>
      </w:r>
      <w:r w:rsidRPr="00D80A66">
        <w:rPr>
          <w:noProof/>
          <w:color w:val="222222"/>
          <w:sz w:val="20"/>
          <w:szCs w:val="20"/>
        </w:rPr>
        <w:t>(A.K.Ettyang</w:t>
      </w:r>
      <w:r>
        <w:rPr>
          <w:noProof/>
          <w:color w:val="222222"/>
          <w:sz w:val="20"/>
          <w:szCs w:val="20"/>
        </w:rPr>
        <w:t xml:space="preserve"> et al., </w:t>
      </w:r>
      <w:r w:rsidRPr="00D80A66">
        <w:rPr>
          <w:noProof/>
          <w:color w:val="222222"/>
          <w:sz w:val="20"/>
          <w:szCs w:val="20"/>
        </w:rPr>
        <w:t>2016)</w:t>
      </w:r>
      <w:r>
        <w:rPr>
          <w:color w:val="222222"/>
          <w:sz w:val="20"/>
          <w:szCs w:val="20"/>
        </w:rPr>
        <w:fldChar w:fldCharType="end"/>
      </w:r>
      <w:r>
        <w:rPr>
          <w:color w:val="222222"/>
          <w:sz w:val="20"/>
          <w:szCs w:val="20"/>
        </w:rPr>
        <w:t xml:space="preserve">, </w:t>
      </w:r>
      <w:r>
        <w:rPr>
          <w:color w:val="222222"/>
          <w:sz w:val="20"/>
          <w:szCs w:val="20"/>
        </w:rPr>
        <w:fldChar w:fldCharType="begin" w:fldLock="1"/>
      </w:r>
      <w:r>
        <w:rPr>
          <w:color w:val="222222"/>
          <w:sz w:val="20"/>
          <w:szCs w:val="20"/>
        </w:rPr>
        <w:instrText>ADDIN CSL_CITATION {"citationItems":[{"id":"ITEM-1","itemData":{"ISSN":"2614-6479","abstract":"Background: Stunting is an age-dependent height due Stunting is an age-dependent height due to chronic or chronic malnutrition. The prevalence of stunting in Indonesia is highest in Southeast Asia. This study aims to analyze the factors that affect stunting in children elementary school 014610 Sei Renggas West Kisaran Subdistrict Asahan District 2017. Methods: The type of research is cross sectional. Elementary School 014610 Sei Renggas has 121 students. The sample was 64 students. Data were analyzed by univariate, bivariate using chi-square and multivariate test with logistic regression test. Results: The results showed that education and family income variables had significant influence with stunting variable at significant value level p = 0,000 (&lt;0,05). Conclusion: It is suggested to the school to make, implement and evaluate UKS program for better health counseling to the students to know about health problem and the importance of nutrition in health.","author":[{"dropping-particle":"","family":"Lestari","given":"Wanda","non-dropping-particle":"","parse-names":false,"suffix":""},{"dropping-particle":"","family":"Rezeki","given":"Hartati Indah","non-dropping-particle":"","parse-names":false,"suffix":""},{"dropping-particle":"","family":"Siregar","given":"Dian Mayasari","non-dropping-particle":"","parse-names":false,"suffix":""},{"dropping-particle":"","family":"Manggabarani","given":"Saskiyanto","non-dropping-particle":"","parse-names":false,"suffix":""},{"dropping-particle":"","family":"Gizi","given":"Dosen","non-dropping-particle":"","parse-names":false,"suffix":""},{"dropping-particle":"","family":"Kesehatan Helvetia","given":"Institut","non-dropping-particle":"","parse-names":false,"suffix":""},{"dropping-particle":"","family":"Peminatan","given":"Mahasiswa","non-dropping-particle":"","parse-names":false,"suffix":""},{"dropping-particle":"","family":"Reproduksi","given":"Kesehatan","non-dropping-particle":"","parse-names":false,"suffix":""},{"dropping-particle":"","family":"Epidemiologi","given":"Dosen","non-dropping-particle":"","parse-names":false,"suffix":""},{"dropping-particle":"","family":"Korespondensi","given":"Penulis","non-dropping-particle":"","parse-names":false,"suffix":""}],"container-title":"Jurnal Dunia Gizi","id":"ITEM-1","issue":"1","issued":{"date-parts":[["2018"]]},"page":"59-64","title":"Factors Related Without Stunting on Children in Elementary School 014610 Sei Renggas West Kisaran Subdistrict Asahan District","type":"article-journal","volume":"1"},"uris":["http://www.mendeley.com/documents/?uuid=48c9dfc2-0494-42f6-9a7b-99a9235d6664"]}],"mendeley":{"formattedCitation":"(Lestari et al., 2018)","plainTextFormattedCitation":"(Lestari et al., 2018)","previouslyFormattedCitation":"(Lestari et al., 2018)"},"properties":{"noteIndex":0},"schema":"https://github.com/citation-style-language/schema/raw/master/csl-citation.json"}</w:instrText>
      </w:r>
      <w:r>
        <w:rPr>
          <w:color w:val="222222"/>
          <w:sz w:val="20"/>
          <w:szCs w:val="20"/>
        </w:rPr>
        <w:fldChar w:fldCharType="separate"/>
      </w:r>
      <w:r w:rsidRPr="00D80A66">
        <w:rPr>
          <w:noProof/>
          <w:color w:val="222222"/>
          <w:sz w:val="20"/>
          <w:szCs w:val="20"/>
        </w:rPr>
        <w:t>(Lestari et al., 2018)</w:t>
      </w:r>
      <w:r>
        <w:rPr>
          <w:color w:val="222222"/>
          <w:sz w:val="20"/>
          <w:szCs w:val="20"/>
        </w:rPr>
        <w:fldChar w:fldCharType="end"/>
      </w:r>
      <w:r>
        <w:rPr>
          <w:color w:val="222222"/>
          <w:sz w:val="20"/>
          <w:szCs w:val="20"/>
        </w:rPr>
        <w:t>. Oleh karena itu perlu diteliti, apakah beberapa faktor risiko yang teliti tersebut merupakan suatu evidence based yang kuat untuk dijadikan suatu teori penyebab terjadinya stunting, sehingga diharapkan dapat menjadi solusi alternative pencegahan stunting balita, karena akan memberikan dampak perkembangan fisik maupun intelektual anak kelak ketika dewasa. Studi Literature review ini adalah untuk mengetahui faktor risiko yang kuat terjadinya stunting balita. Perlu diteliti lanjutan dengan pengontrolan asupan nutrisi terhadap modifikasi dari faktor risiko tersebut.</w:t>
      </w:r>
    </w:p>
    <w:p w:rsidR="00B87DEF" w:rsidRDefault="00B87DEF" w:rsidP="00B87DE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20"/>
        </w:rPr>
      </w:pPr>
    </w:p>
    <w:p w:rsidR="00B87DEF" w:rsidRDefault="00B87DEF" w:rsidP="00B87DE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20"/>
        </w:rPr>
      </w:pPr>
    </w:p>
    <w:p w:rsidR="00B87DEF" w:rsidRDefault="00B87DEF" w:rsidP="00B87DE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lang w:val="en"/>
        </w:rPr>
      </w:pPr>
      <w:bookmarkStart w:id="0" w:name="_GoBack"/>
      <w:bookmarkEnd w:id="0"/>
    </w:p>
    <w:p w:rsidR="00221865" w:rsidRPr="00B86FE0" w:rsidRDefault="00B86FE0" w:rsidP="00221865">
      <w:pPr>
        <w:jc w:val="both"/>
        <w:rPr>
          <w:b/>
          <w:sz w:val="20"/>
          <w:szCs w:val="20"/>
        </w:rPr>
      </w:pPr>
      <w:r w:rsidRPr="00B86FE0">
        <w:rPr>
          <w:b/>
          <w:sz w:val="20"/>
          <w:szCs w:val="20"/>
        </w:rPr>
        <w:lastRenderedPageBreak/>
        <w:t>METODE</w:t>
      </w:r>
    </w:p>
    <w:p w:rsidR="00B86FE0" w:rsidRPr="00221865" w:rsidRDefault="00B86FE0" w:rsidP="00221865">
      <w:pPr>
        <w:jc w:val="both"/>
        <w:rPr>
          <w:sz w:val="20"/>
          <w:szCs w:val="20"/>
        </w:rPr>
      </w:pPr>
    </w:p>
    <w:p w:rsidR="00626C58" w:rsidRDefault="00601468" w:rsidP="00B86FE0">
      <w:pPr>
        <w:ind w:firstLine="567"/>
        <w:jc w:val="both"/>
        <w:rPr>
          <w:sz w:val="20"/>
          <w:szCs w:val="20"/>
        </w:rPr>
      </w:pPr>
      <w:r>
        <w:rPr>
          <w:sz w:val="20"/>
          <w:szCs w:val="20"/>
        </w:rPr>
        <w:t>Untuk artikel penelitian, m</w:t>
      </w:r>
      <w:r w:rsidR="00F5618C">
        <w:rPr>
          <w:sz w:val="20"/>
          <w:szCs w:val="20"/>
        </w:rPr>
        <w:t>etode harus memuat jenis dan/atau rancangan penelitian, waktu dan lokasi studi, populasi dan sampel,</w:t>
      </w:r>
      <w:r>
        <w:rPr>
          <w:sz w:val="20"/>
          <w:szCs w:val="20"/>
        </w:rPr>
        <w:t xml:space="preserve"> variabel, </w:t>
      </w:r>
      <w:proofErr w:type="gramStart"/>
      <w:r>
        <w:rPr>
          <w:sz w:val="20"/>
          <w:szCs w:val="20"/>
        </w:rPr>
        <w:t>cara</w:t>
      </w:r>
      <w:proofErr w:type="gramEnd"/>
      <w:r>
        <w:rPr>
          <w:sz w:val="20"/>
          <w:szCs w:val="20"/>
        </w:rPr>
        <w:t xml:space="preserve"> pengumpulan data untuk masing-masing variabel, metode analisis data, serta kelaikan etik. </w:t>
      </w:r>
      <w:r w:rsidR="00626C58">
        <w:rPr>
          <w:sz w:val="20"/>
          <w:szCs w:val="20"/>
        </w:rPr>
        <w:t>Anda juga diizinkan untuk memecah bagian ini menjadi beberapa sub-bab jika dibutuhkan.</w:t>
      </w:r>
    </w:p>
    <w:p w:rsidR="00221865" w:rsidRDefault="00601468" w:rsidP="00B86FE0">
      <w:pPr>
        <w:ind w:firstLine="567"/>
        <w:jc w:val="both"/>
        <w:rPr>
          <w:sz w:val="20"/>
          <w:szCs w:val="20"/>
        </w:rPr>
      </w:pPr>
      <w:r>
        <w:rPr>
          <w:sz w:val="20"/>
          <w:szCs w:val="20"/>
        </w:rPr>
        <w:t xml:space="preserve">Untuk jenis artikel yang lain </w:t>
      </w:r>
      <w:r w:rsidR="00626C58">
        <w:rPr>
          <w:sz w:val="20"/>
          <w:szCs w:val="20"/>
        </w:rPr>
        <w:t>(</w:t>
      </w:r>
      <w:r w:rsidR="00626C58" w:rsidRPr="00626C58">
        <w:rPr>
          <w:i/>
          <w:sz w:val="20"/>
          <w:szCs w:val="20"/>
        </w:rPr>
        <w:t>literature review, book review</w:t>
      </w:r>
      <w:r w:rsidR="00626C58">
        <w:rPr>
          <w:sz w:val="20"/>
          <w:szCs w:val="20"/>
        </w:rPr>
        <w:t xml:space="preserve">, komentar, opini, berita ilmiah, dan </w:t>
      </w:r>
      <w:r w:rsidR="00626C58" w:rsidRPr="00626C58">
        <w:rPr>
          <w:i/>
          <w:sz w:val="20"/>
          <w:szCs w:val="20"/>
        </w:rPr>
        <w:t>letter to editor</w:t>
      </w:r>
      <w:r w:rsidR="00626C58">
        <w:rPr>
          <w:sz w:val="20"/>
          <w:szCs w:val="20"/>
        </w:rPr>
        <w:t xml:space="preserve">) </w:t>
      </w:r>
      <w:r>
        <w:rPr>
          <w:sz w:val="20"/>
          <w:szCs w:val="20"/>
        </w:rPr>
        <w:t>harap disesuaikan dengan karakteristik artikel masing-masing.</w:t>
      </w:r>
    </w:p>
    <w:p w:rsidR="00626C58" w:rsidRDefault="00626C58" w:rsidP="00626C58">
      <w:pPr>
        <w:pStyle w:val="ListParagraph"/>
        <w:tabs>
          <w:tab w:val="left" w:pos="567"/>
        </w:tabs>
        <w:spacing w:after="0" w:line="240" w:lineRule="auto"/>
        <w:ind w:left="0" w:firstLine="567"/>
        <w:jc w:val="both"/>
        <w:rPr>
          <w:rStyle w:val="Emphasis"/>
          <w:i w:val="0"/>
          <w:color w:val="000000" w:themeColor="text1"/>
          <w:sz w:val="20"/>
          <w:szCs w:val="20"/>
          <w:vertAlign w:val="superscript"/>
        </w:rPr>
      </w:pPr>
      <w:r>
        <w:rPr>
          <w:rStyle w:val="Emphasis"/>
          <w:i w:val="0"/>
          <w:color w:val="000000" w:themeColor="text1"/>
          <w:sz w:val="20"/>
          <w:szCs w:val="20"/>
        </w:rPr>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proofErr w:type="gramStart"/>
      <w:r>
        <w:rPr>
          <w:rStyle w:val="Emphasis"/>
          <w:i w:val="0"/>
          <w:color w:val="000000" w:themeColor="text1"/>
          <w:sz w:val="20"/>
          <w:szCs w:val="20"/>
        </w:rPr>
        <w:t>.</w:t>
      </w:r>
      <w:r w:rsidRPr="00570FEB">
        <w:rPr>
          <w:rStyle w:val="Emphasis"/>
          <w:i w:val="0"/>
          <w:color w:val="000000" w:themeColor="text1"/>
          <w:sz w:val="20"/>
          <w:szCs w:val="20"/>
          <w:vertAlign w:val="superscript"/>
        </w:rPr>
        <w:t>(</w:t>
      </w:r>
      <w:proofErr w:type="gramEnd"/>
      <w:r w:rsidRPr="00570FEB">
        <w:rPr>
          <w:rStyle w:val="Emphasis"/>
          <w:i w:val="0"/>
          <w:color w:val="000000" w:themeColor="text1"/>
          <w:sz w:val="20"/>
          <w:szCs w:val="20"/>
          <w:vertAlign w:val="superscript"/>
        </w:rPr>
        <w:t>1)</w:t>
      </w:r>
      <w:r>
        <w:rPr>
          <w:rStyle w:val="Emphasis"/>
          <w:i w:val="0"/>
          <w:color w:val="000000" w:themeColor="text1"/>
          <w:sz w:val="20"/>
          <w:szCs w:val="20"/>
          <w:vertAlign w:val="superscript"/>
        </w:rPr>
        <w:t xml:space="preserve"> </w:t>
      </w:r>
      <w:r>
        <w:rPr>
          <w:rStyle w:val="Emphasis"/>
          <w:i w:val="0"/>
          <w:color w:val="000000" w:themeColor="text1"/>
          <w:sz w:val="20"/>
          <w:szCs w:val="20"/>
        </w:rPr>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2</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 xml:space="preserve"> </w:t>
      </w:r>
      <w:r>
        <w:rPr>
          <w:rStyle w:val="Emphasis"/>
          <w:i w:val="0"/>
          <w:color w:val="000000" w:themeColor="text1"/>
          <w:sz w:val="20"/>
          <w:szCs w:val="20"/>
        </w:rPr>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2</w:t>
      </w:r>
      <w:r w:rsidRPr="00570FEB">
        <w:rPr>
          <w:rStyle w:val="Emphasis"/>
          <w:i w:val="0"/>
          <w:color w:val="000000" w:themeColor="text1"/>
          <w:sz w:val="20"/>
          <w:szCs w:val="20"/>
          <w:vertAlign w:val="superscript"/>
        </w:rPr>
        <w:t>)</w:t>
      </w:r>
    </w:p>
    <w:p w:rsidR="00D40BAF" w:rsidRPr="00D40BAF" w:rsidRDefault="00D40BAF" w:rsidP="00D40BAF">
      <w:pPr>
        <w:pStyle w:val="ListParagraph"/>
        <w:tabs>
          <w:tab w:val="left" w:pos="567"/>
        </w:tabs>
        <w:spacing w:after="0" w:line="240" w:lineRule="auto"/>
        <w:ind w:left="0" w:firstLine="567"/>
        <w:jc w:val="both"/>
        <w:rPr>
          <w:rStyle w:val="Emphasis"/>
          <w:b/>
          <w:i w:val="0"/>
          <w:color w:val="000000" w:themeColor="text1"/>
          <w:sz w:val="20"/>
          <w:szCs w:val="20"/>
        </w:rPr>
      </w:pPr>
      <w:r>
        <w:rPr>
          <w:rStyle w:val="Emphasis"/>
          <w:i w:val="0"/>
          <w:color w:val="000000" w:themeColor="text1"/>
          <w:sz w:val="20"/>
          <w:szCs w:val="20"/>
        </w:rPr>
        <w:t xml:space="preserve">Salin artikel Anda ke dalam template ini bagian demi bagian atau paragraf demi paragraf supaya </w:t>
      </w:r>
      <w:r w:rsidRPr="00D40BAF">
        <w:rPr>
          <w:rStyle w:val="Emphasis"/>
          <w:color w:val="000000" w:themeColor="text1"/>
          <w:sz w:val="20"/>
          <w:szCs w:val="20"/>
        </w:rPr>
        <w:t xml:space="preserve">template </w:t>
      </w:r>
      <w:r w:rsidRPr="00D40BAF">
        <w:rPr>
          <w:rStyle w:val="Emphasis"/>
          <w:i w:val="0"/>
          <w:color w:val="000000" w:themeColor="text1"/>
          <w:sz w:val="20"/>
          <w:szCs w:val="20"/>
        </w:rPr>
        <w:t>ini tidak</w:t>
      </w:r>
      <w:r>
        <w:rPr>
          <w:rStyle w:val="Emphasis"/>
          <w:i w:val="0"/>
          <w:color w:val="000000" w:themeColor="text1"/>
          <w:sz w:val="20"/>
          <w:szCs w:val="20"/>
        </w:rPr>
        <w:t xml:space="preserve"> rusak dan masih dikenali petunjuk-petunjuk di dalamnya.</w:t>
      </w:r>
    </w:p>
    <w:p w:rsidR="00B86FE0" w:rsidRDefault="00B86FE0" w:rsidP="00221865">
      <w:pPr>
        <w:jc w:val="both"/>
        <w:rPr>
          <w:b/>
          <w:sz w:val="20"/>
          <w:szCs w:val="20"/>
        </w:rPr>
      </w:pPr>
    </w:p>
    <w:p w:rsidR="00221865" w:rsidRDefault="007D035C" w:rsidP="00221865">
      <w:pPr>
        <w:jc w:val="both"/>
        <w:rPr>
          <w:b/>
          <w:sz w:val="20"/>
          <w:szCs w:val="20"/>
        </w:rPr>
      </w:pPr>
      <w:r>
        <w:rPr>
          <w:b/>
          <w:sz w:val="20"/>
          <w:szCs w:val="20"/>
        </w:rPr>
        <w:t>HASIL</w:t>
      </w:r>
    </w:p>
    <w:p w:rsidR="00601468" w:rsidRDefault="00601468" w:rsidP="00221865">
      <w:pPr>
        <w:jc w:val="both"/>
        <w:rPr>
          <w:b/>
          <w:sz w:val="20"/>
          <w:szCs w:val="20"/>
        </w:rPr>
      </w:pPr>
    </w:p>
    <w:p w:rsidR="00601468" w:rsidRDefault="000D43BD" w:rsidP="00601468">
      <w:pPr>
        <w:ind w:firstLine="567"/>
        <w:jc w:val="both"/>
        <w:rPr>
          <w:sz w:val="20"/>
          <w:szCs w:val="20"/>
        </w:rPr>
      </w:pPr>
      <w:r>
        <w:rPr>
          <w:sz w:val="20"/>
          <w:szCs w:val="20"/>
        </w:rPr>
        <w:t xml:space="preserve">Bagian hasil </w:t>
      </w:r>
      <w:r w:rsidRPr="00DD34B7">
        <w:rPr>
          <w:color w:val="FF0000"/>
          <w:sz w:val="20"/>
          <w:szCs w:val="20"/>
        </w:rPr>
        <w:t>boleh dibagi menjadi beberapa sub-bagian</w:t>
      </w:r>
      <w:r>
        <w:rPr>
          <w:sz w:val="20"/>
          <w:szCs w:val="20"/>
        </w:rPr>
        <w:t xml:space="preserve">. </w:t>
      </w:r>
      <w:r w:rsidR="00601468">
        <w:rPr>
          <w:sz w:val="20"/>
          <w:szCs w:val="20"/>
        </w:rPr>
        <w:t xml:space="preserve">Untuk artikel penelitian, hasil harus disajikan secara jelas dan ringkas. Usahakan memilih </w:t>
      </w:r>
      <w:proofErr w:type="gramStart"/>
      <w:r w:rsidR="00601468">
        <w:rPr>
          <w:sz w:val="20"/>
          <w:szCs w:val="20"/>
        </w:rPr>
        <w:t>cara</w:t>
      </w:r>
      <w:proofErr w:type="gramEnd"/>
      <w:r w:rsidR="00601468">
        <w:rPr>
          <w:sz w:val="20"/>
          <w:szCs w:val="20"/>
        </w:rPr>
        <w:t xml:space="preserve"> penyajian data yang </w:t>
      </w:r>
      <w:r w:rsidR="00570FEB">
        <w:rPr>
          <w:sz w:val="20"/>
          <w:szCs w:val="20"/>
        </w:rPr>
        <w:t>efektif, misalnya berupa tabel dan gambar. Persyaratan penulisan tabel adalah sebagai berikut:</w:t>
      </w:r>
    </w:p>
    <w:p w:rsidR="00570FEB" w:rsidRDefault="00570FEB" w:rsidP="00570FEB">
      <w:pPr>
        <w:jc w:val="both"/>
        <w:rPr>
          <w:sz w:val="20"/>
          <w:szCs w:val="20"/>
        </w:rPr>
      </w:pPr>
    </w:p>
    <w:p w:rsidR="00570FEB" w:rsidRDefault="00570FEB" w:rsidP="00570FEB">
      <w:pPr>
        <w:jc w:val="center"/>
        <w:rPr>
          <w:i/>
          <w:sz w:val="20"/>
          <w:szCs w:val="20"/>
        </w:rPr>
      </w:pPr>
      <w:r>
        <w:rPr>
          <w:sz w:val="20"/>
          <w:szCs w:val="20"/>
        </w:rPr>
        <w:t>Tabel 1. Judul tabel diawali dengan huruf kapital, dalam posisi di tengah di atas tabel</w:t>
      </w:r>
      <w:r w:rsidR="000D43BD">
        <w:rPr>
          <w:sz w:val="20"/>
          <w:szCs w:val="20"/>
        </w:rPr>
        <w:t xml:space="preserve">, menggunakan format </w:t>
      </w:r>
      <w:r w:rsidR="000D43BD" w:rsidRPr="000D43BD">
        <w:rPr>
          <w:i/>
          <w:sz w:val="20"/>
          <w:szCs w:val="20"/>
        </w:rPr>
        <w:t>sentence case</w:t>
      </w:r>
    </w:p>
    <w:p w:rsidR="00570FEB" w:rsidRDefault="00570FEB" w:rsidP="00570FEB">
      <w:pPr>
        <w:jc w:val="both"/>
        <w:rPr>
          <w:i/>
          <w:sz w:val="20"/>
          <w:szCs w:val="20"/>
        </w:rPr>
      </w:pPr>
    </w:p>
    <w:tbl>
      <w:tblPr>
        <w:tblStyle w:val="TableGrid"/>
        <w:tblW w:w="7750" w:type="dxa"/>
        <w:jc w:val="center"/>
        <w:tblLook w:val="04A0" w:firstRow="1" w:lastRow="0" w:firstColumn="1" w:lastColumn="0" w:noHBand="0" w:noVBand="1"/>
      </w:tblPr>
      <w:tblGrid>
        <w:gridCol w:w="1403"/>
        <w:gridCol w:w="650"/>
        <w:gridCol w:w="2632"/>
        <w:gridCol w:w="991"/>
        <w:gridCol w:w="992"/>
        <w:gridCol w:w="1082"/>
      </w:tblGrid>
      <w:tr w:rsidR="00570FEB" w:rsidTr="00570FEB">
        <w:trPr>
          <w:trHeight w:val="70"/>
          <w:jc w:val="center"/>
        </w:trPr>
        <w:tc>
          <w:tcPr>
            <w:tcW w:w="1403" w:type="dxa"/>
            <w:vAlign w:val="center"/>
            <w:hideMark/>
          </w:tcPr>
          <w:p w:rsidR="00570FEB" w:rsidRPr="00D50EB3" w:rsidRDefault="00570FEB" w:rsidP="002370FA">
            <w:pPr>
              <w:jc w:val="center"/>
              <w:rPr>
                <w:sz w:val="20"/>
                <w:szCs w:val="20"/>
              </w:rPr>
            </w:pPr>
            <w:r w:rsidRPr="00D50EB3">
              <w:rPr>
                <w:sz w:val="20"/>
                <w:szCs w:val="20"/>
              </w:rPr>
              <w:t>Indikator</w:t>
            </w:r>
          </w:p>
        </w:tc>
        <w:tc>
          <w:tcPr>
            <w:tcW w:w="650" w:type="dxa"/>
            <w:vAlign w:val="center"/>
          </w:tcPr>
          <w:p w:rsidR="00570FEB" w:rsidRPr="00D50EB3" w:rsidRDefault="00570FEB" w:rsidP="002370FA">
            <w:pPr>
              <w:jc w:val="center"/>
              <w:rPr>
                <w:sz w:val="20"/>
                <w:szCs w:val="20"/>
              </w:rPr>
            </w:pPr>
            <w:r>
              <w:rPr>
                <w:sz w:val="20"/>
                <w:szCs w:val="20"/>
              </w:rPr>
              <w:t>Kode</w:t>
            </w:r>
          </w:p>
        </w:tc>
        <w:tc>
          <w:tcPr>
            <w:tcW w:w="2632" w:type="dxa"/>
            <w:vAlign w:val="center"/>
            <w:hideMark/>
          </w:tcPr>
          <w:p w:rsidR="00570FEB" w:rsidRPr="00D50EB3" w:rsidRDefault="00570FEB" w:rsidP="002370FA">
            <w:pPr>
              <w:jc w:val="center"/>
              <w:rPr>
                <w:sz w:val="20"/>
                <w:szCs w:val="20"/>
              </w:rPr>
            </w:pPr>
            <w:r w:rsidRPr="00D50EB3">
              <w:rPr>
                <w:sz w:val="20"/>
                <w:szCs w:val="20"/>
              </w:rPr>
              <w:t>Aspek</w:t>
            </w:r>
          </w:p>
        </w:tc>
        <w:tc>
          <w:tcPr>
            <w:tcW w:w="991" w:type="dxa"/>
            <w:vAlign w:val="center"/>
            <w:hideMark/>
          </w:tcPr>
          <w:p w:rsidR="00570FEB" w:rsidRPr="00D50EB3" w:rsidRDefault="00570FEB" w:rsidP="002370FA">
            <w:pPr>
              <w:jc w:val="center"/>
              <w:rPr>
                <w:sz w:val="20"/>
                <w:szCs w:val="20"/>
              </w:rPr>
            </w:pPr>
            <w:r w:rsidRPr="00D50EB3">
              <w:rPr>
                <w:sz w:val="20"/>
                <w:szCs w:val="20"/>
              </w:rPr>
              <w:t>Harapan</w:t>
            </w:r>
          </w:p>
        </w:tc>
        <w:tc>
          <w:tcPr>
            <w:tcW w:w="992" w:type="dxa"/>
            <w:vAlign w:val="center"/>
            <w:hideMark/>
          </w:tcPr>
          <w:p w:rsidR="00570FEB" w:rsidRPr="00D50EB3" w:rsidRDefault="00570FEB" w:rsidP="002370FA">
            <w:pPr>
              <w:jc w:val="center"/>
              <w:rPr>
                <w:sz w:val="20"/>
                <w:szCs w:val="20"/>
              </w:rPr>
            </w:pPr>
            <w:r w:rsidRPr="00D50EB3">
              <w:rPr>
                <w:sz w:val="20"/>
                <w:szCs w:val="20"/>
              </w:rPr>
              <w:t>Persepsi</w:t>
            </w:r>
          </w:p>
        </w:tc>
        <w:tc>
          <w:tcPr>
            <w:tcW w:w="1082" w:type="dxa"/>
            <w:vAlign w:val="center"/>
          </w:tcPr>
          <w:p w:rsidR="00570FEB" w:rsidRPr="00570FEB" w:rsidRDefault="00570FEB" w:rsidP="002370FA">
            <w:pPr>
              <w:jc w:val="center"/>
              <w:rPr>
                <w:i/>
                <w:sz w:val="20"/>
                <w:szCs w:val="20"/>
              </w:rPr>
            </w:pPr>
            <w:r w:rsidRPr="00570FEB">
              <w:rPr>
                <w:i/>
                <w:sz w:val="20"/>
                <w:szCs w:val="20"/>
              </w:rPr>
              <w:t>Gap</w:t>
            </w:r>
          </w:p>
        </w:tc>
      </w:tr>
      <w:tr w:rsidR="00570FEB" w:rsidTr="00570FEB">
        <w:trPr>
          <w:jc w:val="center"/>
        </w:trPr>
        <w:tc>
          <w:tcPr>
            <w:tcW w:w="1403" w:type="dxa"/>
            <w:vMerge w:val="restart"/>
            <w:vAlign w:val="center"/>
            <w:hideMark/>
          </w:tcPr>
          <w:p w:rsidR="00570FEB" w:rsidRDefault="00570FEB" w:rsidP="002370FA">
            <w:pPr>
              <w:jc w:val="center"/>
              <w:rPr>
                <w:sz w:val="20"/>
                <w:szCs w:val="20"/>
              </w:rPr>
            </w:pPr>
            <w:r>
              <w:rPr>
                <w:i/>
                <w:sz w:val="20"/>
                <w:szCs w:val="20"/>
              </w:rPr>
              <w:t>Reliability</w:t>
            </w:r>
          </w:p>
        </w:tc>
        <w:tc>
          <w:tcPr>
            <w:tcW w:w="650" w:type="dxa"/>
            <w:vAlign w:val="center"/>
            <w:hideMark/>
          </w:tcPr>
          <w:p w:rsidR="00570FEB" w:rsidRDefault="00570FEB" w:rsidP="002370FA">
            <w:pPr>
              <w:jc w:val="center"/>
              <w:rPr>
                <w:sz w:val="20"/>
                <w:szCs w:val="20"/>
              </w:rPr>
            </w:pPr>
            <w:r>
              <w:rPr>
                <w:sz w:val="20"/>
                <w:szCs w:val="20"/>
              </w:rPr>
              <w:t>P1</w:t>
            </w:r>
          </w:p>
        </w:tc>
        <w:tc>
          <w:tcPr>
            <w:tcW w:w="2632" w:type="dxa"/>
            <w:vAlign w:val="center"/>
            <w:hideMark/>
          </w:tcPr>
          <w:p w:rsidR="00570FEB" w:rsidRDefault="00570FEB" w:rsidP="002370FA">
            <w:pPr>
              <w:ind w:left="-46" w:hanging="46"/>
              <w:rPr>
                <w:sz w:val="20"/>
                <w:szCs w:val="20"/>
              </w:rPr>
            </w:pPr>
            <w:r>
              <w:rPr>
                <w:sz w:val="20"/>
                <w:szCs w:val="20"/>
              </w:rPr>
              <w:t>Gunakan jenis tabel tertutup seperti ini</w:t>
            </w:r>
          </w:p>
        </w:tc>
        <w:tc>
          <w:tcPr>
            <w:tcW w:w="991" w:type="dxa"/>
            <w:vAlign w:val="center"/>
            <w:hideMark/>
          </w:tcPr>
          <w:p w:rsidR="00570FEB" w:rsidRDefault="00570FEB" w:rsidP="002370FA">
            <w:pPr>
              <w:jc w:val="center"/>
              <w:rPr>
                <w:sz w:val="20"/>
                <w:szCs w:val="20"/>
              </w:rPr>
            </w:pPr>
            <w:r>
              <w:rPr>
                <w:sz w:val="20"/>
                <w:szCs w:val="20"/>
              </w:rPr>
              <w:t>4,590909</w:t>
            </w:r>
          </w:p>
        </w:tc>
        <w:tc>
          <w:tcPr>
            <w:tcW w:w="992" w:type="dxa"/>
            <w:vAlign w:val="center"/>
            <w:hideMark/>
          </w:tcPr>
          <w:p w:rsidR="00570FEB" w:rsidRDefault="00570FEB" w:rsidP="002370FA">
            <w:pPr>
              <w:jc w:val="center"/>
              <w:rPr>
                <w:sz w:val="20"/>
                <w:szCs w:val="20"/>
              </w:rPr>
            </w:pPr>
            <w:r>
              <w:rPr>
                <w:sz w:val="20"/>
                <w:szCs w:val="20"/>
              </w:rPr>
              <w:t>2,772727</w:t>
            </w:r>
          </w:p>
        </w:tc>
        <w:tc>
          <w:tcPr>
            <w:tcW w:w="1082" w:type="dxa"/>
            <w:vAlign w:val="center"/>
            <w:hideMark/>
          </w:tcPr>
          <w:p w:rsidR="00570FEB" w:rsidRDefault="00570FEB" w:rsidP="002370FA">
            <w:pPr>
              <w:jc w:val="center"/>
              <w:rPr>
                <w:sz w:val="20"/>
                <w:szCs w:val="20"/>
              </w:rPr>
            </w:pPr>
            <w:r>
              <w:rPr>
                <w:sz w:val="20"/>
                <w:szCs w:val="20"/>
              </w:rPr>
              <w:t>-1,818182</w:t>
            </w:r>
          </w:p>
        </w:tc>
      </w:tr>
      <w:tr w:rsidR="00570FEB" w:rsidTr="00570FEB">
        <w:trPr>
          <w:jc w:val="center"/>
        </w:trPr>
        <w:tc>
          <w:tcPr>
            <w:tcW w:w="1403" w:type="dxa"/>
            <w:vMerge/>
            <w:vAlign w:val="center"/>
            <w:hideMark/>
          </w:tcPr>
          <w:p w:rsidR="00570FEB" w:rsidRDefault="00570FEB" w:rsidP="002370FA">
            <w:pPr>
              <w:rPr>
                <w:sz w:val="20"/>
                <w:szCs w:val="20"/>
              </w:rPr>
            </w:pPr>
          </w:p>
        </w:tc>
        <w:tc>
          <w:tcPr>
            <w:tcW w:w="650" w:type="dxa"/>
            <w:vAlign w:val="center"/>
            <w:hideMark/>
          </w:tcPr>
          <w:p w:rsidR="00570FEB" w:rsidRDefault="00570FEB" w:rsidP="002370FA">
            <w:pPr>
              <w:tabs>
                <w:tab w:val="left" w:pos="1815"/>
              </w:tabs>
              <w:ind w:left="-73"/>
              <w:jc w:val="center"/>
              <w:rPr>
                <w:sz w:val="20"/>
                <w:szCs w:val="20"/>
              </w:rPr>
            </w:pPr>
            <w:r>
              <w:rPr>
                <w:sz w:val="20"/>
                <w:szCs w:val="20"/>
              </w:rPr>
              <w:t>P2</w:t>
            </w:r>
          </w:p>
        </w:tc>
        <w:tc>
          <w:tcPr>
            <w:tcW w:w="2632" w:type="dxa"/>
            <w:vAlign w:val="center"/>
            <w:hideMark/>
          </w:tcPr>
          <w:p w:rsidR="00570FEB" w:rsidRDefault="00570FEB" w:rsidP="002370FA">
            <w:pPr>
              <w:tabs>
                <w:tab w:val="left" w:pos="1815"/>
              </w:tabs>
              <w:ind w:left="-73"/>
              <w:rPr>
                <w:sz w:val="20"/>
                <w:szCs w:val="20"/>
              </w:rPr>
            </w:pPr>
            <w:r>
              <w:rPr>
                <w:sz w:val="20"/>
                <w:szCs w:val="20"/>
              </w:rPr>
              <w:t>Isi sel tabel diawali dengan huruf kapital seperti ini</w:t>
            </w:r>
          </w:p>
        </w:tc>
        <w:tc>
          <w:tcPr>
            <w:tcW w:w="991" w:type="dxa"/>
            <w:vAlign w:val="center"/>
            <w:hideMark/>
          </w:tcPr>
          <w:p w:rsidR="00570FEB" w:rsidRDefault="00570FEB" w:rsidP="002370FA">
            <w:pPr>
              <w:jc w:val="center"/>
              <w:rPr>
                <w:sz w:val="20"/>
                <w:szCs w:val="20"/>
              </w:rPr>
            </w:pPr>
            <w:r>
              <w:rPr>
                <w:sz w:val="20"/>
                <w:szCs w:val="20"/>
              </w:rPr>
              <w:t>4,636364</w:t>
            </w:r>
          </w:p>
        </w:tc>
        <w:tc>
          <w:tcPr>
            <w:tcW w:w="992" w:type="dxa"/>
            <w:vAlign w:val="center"/>
            <w:hideMark/>
          </w:tcPr>
          <w:p w:rsidR="00570FEB" w:rsidRDefault="00570FEB" w:rsidP="002370FA">
            <w:pPr>
              <w:jc w:val="center"/>
              <w:rPr>
                <w:sz w:val="20"/>
                <w:szCs w:val="20"/>
              </w:rPr>
            </w:pPr>
            <w:r>
              <w:rPr>
                <w:sz w:val="20"/>
                <w:szCs w:val="20"/>
              </w:rPr>
              <w:t>2,909091</w:t>
            </w:r>
          </w:p>
        </w:tc>
        <w:tc>
          <w:tcPr>
            <w:tcW w:w="1082" w:type="dxa"/>
            <w:vAlign w:val="center"/>
            <w:hideMark/>
          </w:tcPr>
          <w:p w:rsidR="00570FEB" w:rsidRDefault="00570FEB" w:rsidP="002370FA">
            <w:pPr>
              <w:jc w:val="center"/>
              <w:rPr>
                <w:sz w:val="20"/>
                <w:szCs w:val="20"/>
              </w:rPr>
            </w:pPr>
            <w:r>
              <w:rPr>
                <w:sz w:val="20"/>
                <w:szCs w:val="20"/>
              </w:rPr>
              <w:t>-1,727273</w:t>
            </w:r>
          </w:p>
        </w:tc>
      </w:tr>
      <w:tr w:rsidR="000D43BD" w:rsidTr="00570FEB">
        <w:trPr>
          <w:jc w:val="center"/>
        </w:trPr>
        <w:tc>
          <w:tcPr>
            <w:tcW w:w="1403" w:type="dxa"/>
            <w:vAlign w:val="center"/>
          </w:tcPr>
          <w:p w:rsidR="000D43BD" w:rsidRDefault="000D43BD" w:rsidP="000D43BD">
            <w:pPr>
              <w:jc w:val="center"/>
              <w:rPr>
                <w:sz w:val="20"/>
                <w:szCs w:val="20"/>
              </w:rPr>
            </w:pPr>
            <w:r w:rsidRPr="000D43BD">
              <w:rPr>
                <w:color w:val="FF0000"/>
                <w:sz w:val="20"/>
                <w:szCs w:val="20"/>
              </w:rPr>
              <w:t>Perhatian</w:t>
            </w:r>
          </w:p>
        </w:tc>
        <w:tc>
          <w:tcPr>
            <w:tcW w:w="650" w:type="dxa"/>
            <w:vAlign w:val="center"/>
          </w:tcPr>
          <w:p w:rsidR="000D43BD" w:rsidRDefault="000D43BD" w:rsidP="002370FA">
            <w:pPr>
              <w:tabs>
                <w:tab w:val="left" w:pos="1815"/>
              </w:tabs>
              <w:ind w:left="-73"/>
              <w:jc w:val="center"/>
              <w:rPr>
                <w:sz w:val="20"/>
                <w:szCs w:val="20"/>
              </w:rPr>
            </w:pPr>
          </w:p>
        </w:tc>
        <w:tc>
          <w:tcPr>
            <w:tcW w:w="2632" w:type="dxa"/>
            <w:vAlign w:val="center"/>
          </w:tcPr>
          <w:p w:rsidR="000D43BD" w:rsidRPr="000D43BD" w:rsidRDefault="000D43BD" w:rsidP="002370FA">
            <w:pPr>
              <w:tabs>
                <w:tab w:val="left" w:pos="1815"/>
              </w:tabs>
              <w:ind w:left="-73"/>
              <w:rPr>
                <w:color w:val="FF0000"/>
                <w:sz w:val="20"/>
                <w:szCs w:val="20"/>
              </w:rPr>
            </w:pPr>
            <w:r w:rsidRPr="000D43BD">
              <w:rPr>
                <w:color w:val="FF0000"/>
                <w:sz w:val="20"/>
                <w:szCs w:val="20"/>
              </w:rPr>
              <w:t xml:space="preserve">Jangan menggunakan huruf dengan cetakan tebal dalam judul dan isi tabel </w:t>
            </w:r>
          </w:p>
        </w:tc>
        <w:tc>
          <w:tcPr>
            <w:tcW w:w="991" w:type="dxa"/>
            <w:vAlign w:val="center"/>
          </w:tcPr>
          <w:p w:rsidR="000D43BD" w:rsidRDefault="000D43BD" w:rsidP="002370FA">
            <w:pPr>
              <w:jc w:val="center"/>
              <w:rPr>
                <w:sz w:val="20"/>
                <w:szCs w:val="20"/>
              </w:rPr>
            </w:pPr>
          </w:p>
        </w:tc>
        <w:tc>
          <w:tcPr>
            <w:tcW w:w="992" w:type="dxa"/>
            <w:vAlign w:val="center"/>
          </w:tcPr>
          <w:p w:rsidR="000D43BD" w:rsidRDefault="000D43BD" w:rsidP="002370FA">
            <w:pPr>
              <w:jc w:val="center"/>
              <w:rPr>
                <w:sz w:val="20"/>
                <w:szCs w:val="20"/>
              </w:rPr>
            </w:pPr>
          </w:p>
        </w:tc>
        <w:tc>
          <w:tcPr>
            <w:tcW w:w="1082" w:type="dxa"/>
            <w:vAlign w:val="center"/>
          </w:tcPr>
          <w:p w:rsidR="000D43BD" w:rsidRDefault="000D43BD" w:rsidP="002370FA">
            <w:pPr>
              <w:jc w:val="center"/>
              <w:rPr>
                <w:sz w:val="20"/>
                <w:szCs w:val="20"/>
              </w:rPr>
            </w:pPr>
          </w:p>
        </w:tc>
      </w:tr>
    </w:tbl>
    <w:p w:rsidR="00570FEB" w:rsidRDefault="00570FEB" w:rsidP="00570FEB">
      <w:pPr>
        <w:jc w:val="both"/>
        <w:rPr>
          <w:sz w:val="20"/>
          <w:szCs w:val="20"/>
        </w:rPr>
      </w:pPr>
    </w:p>
    <w:p w:rsidR="00D40BAF" w:rsidRPr="00221865" w:rsidRDefault="00D40BAF" w:rsidP="00D40BAF">
      <w:pPr>
        <w:ind w:firstLine="567"/>
        <w:jc w:val="both"/>
        <w:rPr>
          <w:sz w:val="20"/>
          <w:szCs w:val="20"/>
        </w:rPr>
      </w:pPr>
      <w:r>
        <w:rPr>
          <w:sz w:val="20"/>
          <w:szCs w:val="20"/>
        </w:rPr>
        <w:t>Dalam melakukan interpretasi isi tabel atau diagram, jangan terjebak untuk membaca ulang isi tabel atau diagram tersebut, tetapi fokuskan kepada kesimpulan yang bisa ditarik, misalnya kecenderungan, mayoritas, pola, arah, dan sebagainya.</w:t>
      </w:r>
    </w:p>
    <w:p w:rsidR="00601468" w:rsidRDefault="00570FEB" w:rsidP="00570FEB">
      <w:pPr>
        <w:ind w:firstLine="567"/>
        <w:jc w:val="both"/>
        <w:rPr>
          <w:sz w:val="20"/>
          <w:szCs w:val="20"/>
        </w:rPr>
      </w:pPr>
      <w:r w:rsidRPr="00570FEB">
        <w:rPr>
          <w:sz w:val="20"/>
          <w:szCs w:val="20"/>
        </w:rPr>
        <w:t xml:space="preserve">Jika </w:t>
      </w:r>
      <w:r>
        <w:rPr>
          <w:sz w:val="20"/>
          <w:szCs w:val="20"/>
        </w:rPr>
        <w:t>Anda memilih menyajikan hasil menggunakan gambar (foto, diagram, bagan, gambar grafis, dll.), ikuti pedoman seperti contoh berikut:</w:t>
      </w:r>
    </w:p>
    <w:p w:rsidR="00D40BAF" w:rsidRDefault="00D40BAF" w:rsidP="00570FEB">
      <w:pPr>
        <w:ind w:firstLine="567"/>
        <w:jc w:val="both"/>
        <w:rPr>
          <w:sz w:val="20"/>
          <w:szCs w:val="20"/>
        </w:rPr>
      </w:pPr>
    </w:p>
    <w:p w:rsidR="00B86FE0" w:rsidRDefault="00B86FE0" w:rsidP="00221865">
      <w:pPr>
        <w:jc w:val="both"/>
        <w:rPr>
          <w:b/>
          <w:sz w:val="20"/>
          <w:szCs w:val="20"/>
        </w:rPr>
      </w:pPr>
      <w:r w:rsidRPr="00221865">
        <w:rPr>
          <w:iCs/>
          <w:noProof/>
          <w:sz w:val="20"/>
          <w:szCs w:val="20"/>
        </w:rPr>
        <w:drawing>
          <wp:inline distT="0" distB="0" distL="0" distR="0" wp14:anchorId="4A229A22" wp14:editId="2C7FF1E7">
            <wp:extent cx="5748793" cy="1574358"/>
            <wp:effectExtent l="19050" t="19050" r="23495" b="26035"/>
            <wp:docPr id="13" name="Picture 13" descr="C:\Users\Manora\Pictures\gambar kti\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ra\Pictures\gambar kti\login.png"/>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b="47008"/>
                    <a:stretch/>
                  </pic:blipFill>
                  <pic:spPr bwMode="auto">
                    <a:xfrm>
                      <a:off x="0" y="0"/>
                      <a:ext cx="5820313" cy="159394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D40BAF" w:rsidRDefault="00D40BAF" w:rsidP="00570FEB">
      <w:pPr>
        <w:jc w:val="center"/>
        <w:rPr>
          <w:rStyle w:val="Emphasis"/>
          <w:i w:val="0"/>
          <w:sz w:val="20"/>
          <w:szCs w:val="20"/>
        </w:rPr>
      </w:pPr>
    </w:p>
    <w:p w:rsidR="000D43BD" w:rsidRDefault="00B86FE0" w:rsidP="000D43BD">
      <w:pPr>
        <w:jc w:val="center"/>
        <w:rPr>
          <w:i/>
          <w:sz w:val="20"/>
          <w:szCs w:val="20"/>
        </w:rPr>
      </w:pPr>
      <w:r w:rsidRPr="00B86FE0">
        <w:rPr>
          <w:rStyle w:val="Emphasis"/>
          <w:i w:val="0"/>
          <w:sz w:val="20"/>
          <w:szCs w:val="20"/>
        </w:rPr>
        <w:t xml:space="preserve">Gambar 1. </w:t>
      </w:r>
      <w:r w:rsidR="00570FEB">
        <w:rPr>
          <w:sz w:val="20"/>
          <w:szCs w:val="20"/>
        </w:rPr>
        <w:t>Judul gambar diawali dengan huruf kapital, dalam posisi di tengah di bawah gambar</w:t>
      </w:r>
      <w:r w:rsidR="000D43BD">
        <w:rPr>
          <w:sz w:val="20"/>
          <w:szCs w:val="20"/>
        </w:rPr>
        <w:t xml:space="preserve">, menggunakan format </w:t>
      </w:r>
      <w:r w:rsidR="000D43BD" w:rsidRPr="000D43BD">
        <w:rPr>
          <w:i/>
          <w:sz w:val="20"/>
          <w:szCs w:val="20"/>
        </w:rPr>
        <w:t>sentence case</w:t>
      </w:r>
    </w:p>
    <w:p w:rsidR="00570FEB" w:rsidRDefault="00570FEB" w:rsidP="00570FEB">
      <w:pPr>
        <w:jc w:val="center"/>
        <w:rPr>
          <w:sz w:val="20"/>
          <w:szCs w:val="20"/>
        </w:rPr>
      </w:pPr>
    </w:p>
    <w:p w:rsidR="00570FEB" w:rsidRDefault="00570FEB" w:rsidP="00570FEB">
      <w:pPr>
        <w:jc w:val="center"/>
        <w:rPr>
          <w:i/>
          <w:sz w:val="20"/>
          <w:szCs w:val="20"/>
        </w:rPr>
      </w:pPr>
    </w:p>
    <w:p w:rsidR="00E26A55" w:rsidRPr="00D01204" w:rsidRDefault="00E26A55" w:rsidP="00E26A55">
      <w:pPr>
        <w:pStyle w:val="ListParagraph"/>
        <w:ind w:left="0"/>
        <w:jc w:val="both"/>
        <w:rPr>
          <w:sz w:val="20"/>
          <w:szCs w:val="20"/>
        </w:rPr>
      </w:pPr>
      <w:r w:rsidRPr="00D01204">
        <w:rPr>
          <w:b/>
          <w:sz w:val="20"/>
          <w:szCs w:val="20"/>
        </w:rPr>
        <w:t>PEMBAHASAN</w:t>
      </w:r>
    </w:p>
    <w:p w:rsidR="00E26A55" w:rsidRDefault="00626C58" w:rsidP="00E26A55">
      <w:pPr>
        <w:ind w:firstLine="567"/>
        <w:jc w:val="both"/>
        <w:rPr>
          <w:sz w:val="20"/>
          <w:szCs w:val="20"/>
        </w:rPr>
      </w:pPr>
      <w:r>
        <w:rPr>
          <w:sz w:val="20"/>
          <w:szCs w:val="20"/>
        </w:rPr>
        <w:t>Pembahasan harus ditulis secara terintegrasi, tidak dipecah-pecah menjadi beberapa bagian. Dilarang menulis angka-angka hasil analisis data pada bagian ini, jadi tulislah “interpretasinya saja” seperti: A berhubungan dengan B</w:t>
      </w:r>
      <w:proofErr w:type="gramStart"/>
      <w:r>
        <w:rPr>
          <w:sz w:val="20"/>
          <w:szCs w:val="20"/>
        </w:rPr>
        <w:t>……..,</w:t>
      </w:r>
      <w:proofErr w:type="gramEnd"/>
      <w:r>
        <w:rPr>
          <w:sz w:val="20"/>
          <w:szCs w:val="20"/>
        </w:rPr>
        <w:t xml:space="preserve"> ada pengaruh A terhadap B ………………, A terbukti efektif untuk ….., ada perbedaan antara A, B dan C …….., determinan-determinan utama dari A adalah ……….., dan sebagainya. </w:t>
      </w:r>
    </w:p>
    <w:p w:rsidR="00626C58" w:rsidRDefault="00626C58" w:rsidP="00626C58">
      <w:pPr>
        <w:pStyle w:val="ListParagraph"/>
        <w:tabs>
          <w:tab w:val="left" w:pos="567"/>
        </w:tabs>
        <w:spacing w:after="0" w:line="240" w:lineRule="auto"/>
        <w:ind w:left="0" w:firstLine="567"/>
        <w:jc w:val="both"/>
        <w:rPr>
          <w:rStyle w:val="Emphasis"/>
          <w:b/>
          <w:i w:val="0"/>
          <w:color w:val="000000" w:themeColor="text1"/>
          <w:sz w:val="20"/>
          <w:szCs w:val="20"/>
        </w:rPr>
      </w:pPr>
      <w:r>
        <w:rPr>
          <w:rStyle w:val="Emphasis"/>
          <w:i w:val="0"/>
          <w:color w:val="000000" w:themeColor="text1"/>
          <w:sz w:val="20"/>
          <w:szCs w:val="20"/>
        </w:rPr>
        <w:lastRenderedPageBreak/>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proofErr w:type="gramStart"/>
      <w:r>
        <w:rPr>
          <w:rStyle w:val="Emphasis"/>
          <w:i w:val="0"/>
          <w:color w:val="000000" w:themeColor="text1"/>
          <w:sz w:val="20"/>
          <w:szCs w:val="20"/>
        </w:rPr>
        <w:t>.</w:t>
      </w:r>
      <w:r w:rsidRPr="00570FEB">
        <w:rPr>
          <w:rStyle w:val="Emphasis"/>
          <w:i w:val="0"/>
          <w:color w:val="000000" w:themeColor="text1"/>
          <w:sz w:val="20"/>
          <w:szCs w:val="20"/>
          <w:vertAlign w:val="superscript"/>
        </w:rPr>
        <w:t>(</w:t>
      </w:r>
      <w:proofErr w:type="gramEnd"/>
      <w:r w:rsidRPr="00570FEB">
        <w:rPr>
          <w:rStyle w:val="Emphasis"/>
          <w:i w:val="0"/>
          <w:color w:val="000000" w:themeColor="text1"/>
          <w:sz w:val="20"/>
          <w:szCs w:val="20"/>
          <w:vertAlign w:val="superscript"/>
        </w:rPr>
        <w:t>1)</w:t>
      </w:r>
      <w:r>
        <w:rPr>
          <w:rStyle w:val="Emphasis"/>
          <w:i w:val="0"/>
          <w:color w:val="000000" w:themeColor="text1"/>
          <w:sz w:val="20"/>
          <w:szCs w:val="20"/>
          <w:vertAlign w:val="superscript"/>
        </w:rPr>
        <w:t xml:space="preserve"> </w:t>
      </w:r>
      <w:r>
        <w:rPr>
          <w:rStyle w:val="Emphasis"/>
          <w:i w:val="0"/>
          <w:color w:val="000000" w:themeColor="text1"/>
          <w:sz w:val="20"/>
          <w:szCs w:val="20"/>
        </w:rPr>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2</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 xml:space="preserve"> </w:t>
      </w:r>
      <w:r>
        <w:rPr>
          <w:rStyle w:val="Emphasis"/>
          <w:i w:val="0"/>
          <w:color w:val="000000" w:themeColor="text1"/>
          <w:sz w:val="20"/>
          <w:szCs w:val="20"/>
        </w:rPr>
        <w:t xml:space="preserve">Penulisan sitasi harus mengikuti gaya Vancouver dalam posisi </w:t>
      </w:r>
      <w:r w:rsidRPr="00570FEB">
        <w:rPr>
          <w:rStyle w:val="Emphasis"/>
          <w:color w:val="000000" w:themeColor="text1"/>
          <w:sz w:val="20"/>
          <w:szCs w:val="20"/>
        </w:rPr>
        <w:t>superscript</w:t>
      </w:r>
      <w:r>
        <w:rPr>
          <w:rStyle w:val="Emphasis"/>
          <w:i w:val="0"/>
          <w:color w:val="000000" w:themeColor="text1"/>
          <w:sz w:val="20"/>
          <w:szCs w:val="20"/>
        </w:rPr>
        <w:t xml:space="preserve"> seperti ini.</w:t>
      </w:r>
      <w:r w:rsidRPr="00570FEB">
        <w:rPr>
          <w:rStyle w:val="Emphasis"/>
          <w:i w:val="0"/>
          <w:color w:val="000000" w:themeColor="text1"/>
          <w:sz w:val="20"/>
          <w:szCs w:val="20"/>
          <w:vertAlign w:val="superscript"/>
        </w:rPr>
        <w:t>(</w:t>
      </w:r>
      <w:r>
        <w:rPr>
          <w:rStyle w:val="Emphasis"/>
          <w:i w:val="0"/>
          <w:color w:val="000000" w:themeColor="text1"/>
          <w:sz w:val="20"/>
          <w:szCs w:val="20"/>
          <w:vertAlign w:val="superscript"/>
        </w:rPr>
        <w:t>2</w:t>
      </w:r>
      <w:r w:rsidRPr="00570FEB">
        <w:rPr>
          <w:rStyle w:val="Emphasis"/>
          <w:i w:val="0"/>
          <w:color w:val="000000" w:themeColor="text1"/>
          <w:sz w:val="20"/>
          <w:szCs w:val="20"/>
          <w:vertAlign w:val="superscript"/>
        </w:rPr>
        <w:t>)</w:t>
      </w:r>
    </w:p>
    <w:p w:rsidR="00E26A55" w:rsidRPr="00D01204" w:rsidRDefault="00E26A55" w:rsidP="00E26A55">
      <w:pPr>
        <w:autoSpaceDE w:val="0"/>
        <w:autoSpaceDN w:val="0"/>
        <w:adjustRightInd w:val="0"/>
        <w:ind w:firstLine="567"/>
        <w:jc w:val="both"/>
        <w:rPr>
          <w:b/>
          <w:sz w:val="20"/>
          <w:szCs w:val="20"/>
        </w:rPr>
      </w:pPr>
    </w:p>
    <w:p w:rsidR="00E26A55" w:rsidRDefault="00E26A55" w:rsidP="00E26A55">
      <w:pPr>
        <w:autoSpaceDE w:val="0"/>
        <w:autoSpaceDN w:val="0"/>
        <w:adjustRightInd w:val="0"/>
        <w:jc w:val="both"/>
        <w:rPr>
          <w:b/>
          <w:sz w:val="20"/>
          <w:szCs w:val="20"/>
        </w:rPr>
      </w:pPr>
      <w:r>
        <w:rPr>
          <w:b/>
          <w:sz w:val="20"/>
          <w:szCs w:val="20"/>
        </w:rPr>
        <w:t>KESIMPULAN</w:t>
      </w:r>
    </w:p>
    <w:p w:rsidR="00E26A55" w:rsidRPr="00D01204" w:rsidRDefault="00E26A55" w:rsidP="00E26A55">
      <w:pPr>
        <w:autoSpaceDE w:val="0"/>
        <w:autoSpaceDN w:val="0"/>
        <w:adjustRightInd w:val="0"/>
        <w:jc w:val="both"/>
        <w:rPr>
          <w:b/>
          <w:sz w:val="20"/>
          <w:szCs w:val="20"/>
        </w:rPr>
      </w:pPr>
    </w:p>
    <w:p w:rsidR="00E26A55" w:rsidRDefault="00626C58" w:rsidP="00E26A55">
      <w:pPr>
        <w:ind w:firstLine="567"/>
        <w:contextualSpacing/>
        <w:jc w:val="both"/>
        <w:rPr>
          <w:sz w:val="20"/>
          <w:szCs w:val="20"/>
        </w:rPr>
      </w:pPr>
      <w:r>
        <w:rPr>
          <w:sz w:val="20"/>
          <w:szCs w:val="20"/>
        </w:rPr>
        <w:t>Tulislah kesimpulan secara komprehensif, integratif, tanpa penomoran dan kualitatif (hindari menulis angka-angka hasil analisis data). Anda juga diizinkan menambahkan saran atau rekomendasi jika dipandang perlu.</w:t>
      </w:r>
    </w:p>
    <w:p w:rsidR="00626C58" w:rsidRDefault="00626C58" w:rsidP="00E26A55">
      <w:pPr>
        <w:ind w:firstLine="567"/>
        <w:contextualSpacing/>
        <w:jc w:val="both"/>
        <w:rPr>
          <w:sz w:val="20"/>
          <w:szCs w:val="20"/>
        </w:rPr>
      </w:pPr>
      <w:r>
        <w:rPr>
          <w:sz w:val="20"/>
          <w:szCs w:val="20"/>
        </w:rPr>
        <w:t xml:space="preserve">Setelah kesimpulan tuliskan daftar pustaka menggunakan </w:t>
      </w:r>
      <w:proofErr w:type="gramStart"/>
      <w:r>
        <w:rPr>
          <w:sz w:val="20"/>
          <w:szCs w:val="20"/>
        </w:rPr>
        <w:t>gaya</w:t>
      </w:r>
      <w:proofErr w:type="gramEnd"/>
      <w:r>
        <w:rPr>
          <w:sz w:val="20"/>
          <w:szCs w:val="20"/>
        </w:rPr>
        <w:t xml:space="preserve"> Vancouver. </w:t>
      </w:r>
      <w:proofErr w:type="gramStart"/>
      <w:r>
        <w:rPr>
          <w:sz w:val="20"/>
          <w:szCs w:val="20"/>
        </w:rPr>
        <w:t>Ingat !</w:t>
      </w:r>
      <w:proofErr w:type="gramEnd"/>
      <w:r>
        <w:rPr>
          <w:sz w:val="20"/>
          <w:szCs w:val="20"/>
        </w:rPr>
        <w:t xml:space="preserve"> Tuliskan </w:t>
      </w:r>
      <w:proofErr w:type="gramStart"/>
      <w:r>
        <w:rPr>
          <w:sz w:val="20"/>
          <w:szCs w:val="20"/>
        </w:rPr>
        <w:t>gaya</w:t>
      </w:r>
      <w:proofErr w:type="gramEnd"/>
      <w:r>
        <w:rPr>
          <w:sz w:val="20"/>
          <w:szCs w:val="20"/>
        </w:rPr>
        <w:t xml:space="preserve"> Vancouver yang benar, bukan sekadar </w:t>
      </w:r>
      <w:r w:rsidR="00D40BAF">
        <w:rPr>
          <w:sz w:val="20"/>
          <w:szCs w:val="20"/>
        </w:rPr>
        <w:t xml:space="preserve">menulis dengan penomoran. Untuk menghindari kesalahan, sangat dianjurkan Anda menggunakan </w:t>
      </w:r>
      <w:r w:rsidR="00D40BAF" w:rsidRPr="00D40BAF">
        <w:rPr>
          <w:i/>
          <w:sz w:val="20"/>
          <w:szCs w:val="20"/>
        </w:rPr>
        <w:t>reference software</w:t>
      </w:r>
      <w:r w:rsidR="00D40BAF">
        <w:rPr>
          <w:sz w:val="20"/>
          <w:szCs w:val="20"/>
        </w:rPr>
        <w:t xml:space="preserve"> seperti Mendeley, Zotero, EndNote, dan sebagainya.</w:t>
      </w:r>
    </w:p>
    <w:p w:rsidR="00D40BAF" w:rsidRDefault="00D40BAF" w:rsidP="00E26A55">
      <w:pPr>
        <w:ind w:firstLine="567"/>
        <w:contextualSpacing/>
        <w:jc w:val="both"/>
        <w:rPr>
          <w:sz w:val="20"/>
          <w:szCs w:val="20"/>
        </w:rPr>
      </w:pPr>
      <w:r>
        <w:rPr>
          <w:sz w:val="20"/>
          <w:szCs w:val="20"/>
        </w:rPr>
        <w:t xml:space="preserve">Kelancaran proses publikasi artikel Anda, sangat tergantung kepada kecermatan Anda dalam mengikuti aturan yang telah ditunjukkan dalam </w:t>
      </w:r>
      <w:r w:rsidRPr="00D40BAF">
        <w:rPr>
          <w:i/>
          <w:sz w:val="20"/>
          <w:szCs w:val="20"/>
        </w:rPr>
        <w:t>template</w:t>
      </w:r>
      <w:r>
        <w:rPr>
          <w:sz w:val="20"/>
          <w:szCs w:val="20"/>
        </w:rPr>
        <w:t xml:space="preserve"> ini. Terimakasih atas perhatian Anda.</w:t>
      </w:r>
    </w:p>
    <w:p w:rsidR="00626C58" w:rsidRPr="00D01204" w:rsidRDefault="00626C58" w:rsidP="00E26A55">
      <w:pPr>
        <w:ind w:firstLine="567"/>
        <w:contextualSpacing/>
        <w:jc w:val="both"/>
        <w:rPr>
          <w:sz w:val="20"/>
          <w:szCs w:val="20"/>
        </w:rPr>
      </w:pPr>
    </w:p>
    <w:p w:rsidR="00E26A55" w:rsidRDefault="00E26A55" w:rsidP="00E26A55">
      <w:pPr>
        <w:autoSpaceDE w:val="0"/>
        <w:autoSpaceDN w:val="0"/>
        <w:adjustRightInd w:val="0"/>
        <w:jc w:val="both"/>
        <w:rPr>
          <w:b/>
          <w:sz w:val="20"/>
          <w:szCs w:val="20"/>
        </w:rPr>
      </w:pPr>
      <w:r w:rsidRPr="00D01204">
        <w:rPr>
          <w:b/>
          <w:sz w:val="20"/>
          <w:szCs w:val="20"/>
        </w:rPr>
        <w:t>DAFTAR PUSTAKA</w:t>
      </w:r>
    </w:p>
    <w:p w:rsidR="00D40BAF" w:rsidRDefault="00D40BAF" w:rsidP="00D40BAF">
      <w:pPr>
        <w:jc w:val="center"/>
        <w:rPr>
          <w:b/>
          <w:sz w:val="20"/>
          <w:szCs w:val="20"/>
          <w:lang w:val="en-ID"/>
        </w:rPr>
      </w:pPr>
    </w:p>
    <w:p w:rsidR="00D40BAF" w:rsidRPr="00497040" w:rsidRDefault="00D40BAF" w:rsidP="00D40BAF">
      <w:pPr>
        <w:widowControl w:val="0"/>
        <w:autoSpaceDE w:val="0"/>
        <w:autoSpaceDN w:val="0"/>
        <w:adjustRightInd w:val="0"/>
        <w:ind w:left="284" w:hanging="284"/>
        <w:rPr>
          <w:noProof/>
          <w:sz w:val="20"/>
        </w:rPr>
      </w:pPr>
      <w:r>
        <w:rPr>
          <w:b/>
          <w:sz w:val="20"/>
          <w:szCs w:val="20"/>
          <w:lang w:val="en-ID"/>
        </w:rPr>
        <w:fldChar w:fldCharType="begin" w:fldLock="1"/>
      </w:r>
      <w:r>
        <w:rPr>
          <w:b/>
          <w:sz w:val="20"/>
          <w:szCs w:val="20"/>
          <w:lang w:val="en-ID"/>
        </w:rPr>
        <w:instrText xml:space="preserve">ADDIN Mendeley Bibliography CSL_BIBLIOGRAPHY </w:instrText>
      </w:r>
      <w:r>
        <w:rPr>
          <w:b/>
          <w:sz w:val="20"/>
          <w:szCs w:val="20"/>
          <w:lang w:val="en-ID"/>
        </w:rPr>
        <w:fldChar w:fldCharType="separate"/>
      </w:r>
      <w:r w:rsidRPr="00497040">
        <w:rPr>
          <w:noProof/>
          <w:sz w:val="20"/>
        </w:rPr>
        <w:t xml:space="preserve">1. </w:t>
      </w:r>
      <w:r w:rsidRPr="00497040">
        <w:rPr>
          <w:noProof/>
          <w:sz w:val="20"/>
        </w:rPr>
        <w:tab/>
        <w:t xml:space="preserve">Nugroho HSW, Sillehu S. Title of Article in Magazine. Publication Name. 2018;21–18.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2. </w:t>
      </w:r>
      <w:r w:rsidRPr="00497040">
        <w:rPr>
          <w:noProof/>
          <w:sz w:val="20"/>
        </w:rPr>
        <w:tab/>
        <w:t xml:space="preserve">Nugroho HSW, Sillehu S, Suparji. Title of Book Section. In: Editor N, editor. Book Title. 1st ed. City Name: Publisher Name; 2018. p. 300–33.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3. </w:t>
      </w:r>
      <w:r w:rsidRPr="00497040">
        <w:rPr>
          <w:noProof/>
          <w:sz w:val="20"/>
        </w:rPr>
        <w:tab/>
        <w:t xml:space="preserve">Nugroho HSW, Sillehu S. Judul Artikel Prosiding. In: Name E, editor. JTitle of Proceeding. City Name: Publisher Name; 2018. p. 23–9.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4. </w:t>
      </w:r>
      <w:r w:rsidRPr="00497040">
        <w:rPr>
          <w:noProof/>
          <w:sz w:val="20"/>
        </w:rPr>
        <w:tab/>
        <w:t>Nugroho HSW. Title of article in Website [Internet]. Publication Name. 2018 [cited 2018 Mar 15]. p. 21–17. Available from: http://alamaturl</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5. </w:t>
      </w:r>
      <w:r w:rsidRPr="00497040">
        <w:rPr>
          <w:noProof/>
          <w:sz w:val="20"/>
        </w:rPr>
        <w:tab/>
        <w:t xml:space="preserve">Nugroho HSW, Sillehu S, Mardiana N. Title of Working Paper. City Name; 2018. Report No.: 1.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6. </w:t>
      </w:r>
      <w:r w:rsidRPr="00497040">
        <w:rPr>
          <w:noProof/>
          <w:sz w:val="20"/>
        </w:rPr>
        <w:tab/>
        <w:t xml:space="preserve">Institution name. Book from Institution. 1st ed. Name E, editor. City Name: The name of publisher; 2018. 20-29 p.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7. </w:t>
      </w:r>
      <w:r w:rsidRPr="00497040">
        <w:rPr>
          <w:noProof/>
          <w:sz w:val="20"/>
        </w:rPr>
        <w:tab/>
        <w:t xml:space="preserve">Nugroho HSW, Sillehu S, Suparji. Title of dissertation. University name; 2018.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8. </w:t>
      </w:r>
      <w:r w:rsidRPr="00497040">
        <w:rPr>
          <w:noProof/>
          <w:sz w:val="20"/>
        </w:rPr>
        <w:tab/>
        <w:t xml:space="preserve">Nugroho HSW, Baba A. Book Title. 1st ed. Editor N, editor. City Name: Publisher Name; 2018. 1-101 p. </w:t>
      </w:r>
    </w:p>
    <w:p w:rsidR="00D40BAF" w:rsidRPr="00497040" w:rsidRDefault="00D40BAF" w:rsidP="00D40BAF">
      <w:pPr>
        <w:widowControl w:val="0"/>
        <w:autoSpaceDE w:val="0"/>
        <w:autoSpaceDN w:val="0"/>
        <w:adjustRightInd w:val="0"/>
        <w:ind w:left="284" w:hanging="284"/>
        <w:rPr>
          <w:noProof/>
          <w:sz w:val="20"/>
        </w:rPr>
      </w:pPr>
      <w:r w:rsidRPr="00497040">
        <w:rPr>
          <w:noProof/>
          <w:sz w:val="20"/>
        </w:rPr>
        <w:t xml:space="preserve">9. </w:t>
      </w:r>
      <w:r w:rsidRPr="00497040">
        <w:rPr>
          <w:noProof/>
          <w:sz w:val="20"/>
        </w:rPr>
        <w:tab/>
        <w:t xml:space="preserve">Hudiananto C. Title of Article. J Name. 2000;1(1):21. </w:t>
      </w:r>
    </w:p>
    <w:p w:rsidR="00D40BAF" w:rsidRDefault="00D40BAF" w:rsidP="00D40BAF">
      <w:pPr>
        <w:ind w:left="284" w:hanging="284"/>
        <w:jc w:val="center"/>
        <w:rPr>
          <w:b/>
          <w:sz w:val="20"/>
          <w:szCs w:val="20"/>
          <w:lang w:val="en-ID"/>
        </w:rPr>
      </w:pPr>
      <w:r>
        <w:rPr>
          <w:b/>
          <w:sz w:val="20"/>
          <w:szCs w:val="20"/>
          <w:lang w:val="en-ID"/>
        </w:rPr>
        <w:fldChar w:fldCharType="end"/>
      </w:r>
    </w:p>
    <w:p w:rsidR="005377CC" w:rsidRDefault="005377CC" w:rsidP="00D40BAF">
      <w:pPr>
        <w:autoSpaceDE w:val="0"/>
        <w:autoSpaceDN w:val="0"/>
        <w:adjustRightInd w:val="0"/>
        <w:jc w:val="both"/>
        <w:rPr>
          <w:sz w:val="20"/>
          <w:szCs w:val="20"/>
        </w:rPr>
      </w:pPr>
    </w:p>
    <w:sectPr w:rsidR="005377CC" w:rsidSect="00D05E8E">
      <w:headerReference w:type="default" r:id="rId9"/>
      <w:footerReference w:type="default" r:id="rId10"/>
      <w:pgSz w:w="11906" w:h="16838" w:code="9"/>
      <w:pgMar w:top="1440" w:right="1440" w:bottom="1440" w:left="1440" w:header="708" w:footer="708" w:gutter="0"/>
      <w:pgNumType w:start="1"/>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30" w:rsidRDefault="00151E30">
      <w:r>
        <w:separator/>
      </w:r>
    </w:p>
  </w:endnote>
  <w:endnote w:type="continuationSeparator" w:id="0">
    <w:p w:rsidR="00151E30" w:rsidRDefault="0015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58"/>
      <w:gridCol w:w="8284"/>
    </w:tblGrid>
    <w:tr w:rsidR="00B9006C" w:rsidRPr="006B645C" w:rsidTr="00AA4F97">
      <w:trPr>
        <w:trHeight w:val="388"/>
      </w:trPr>
      <w:tc>
        <w:tcPr>
          <w:tcW w:w="918" w:type="dxa"/>
        </w:tcPr>
        <w:p w:rsidR="00B9006C" w:rsidRPr="006B645C" w:rsidRDefault="00B9006C">
          <w:pPr>
            <w:pStyle w:val="Footer"/>
            <w:jc w:val="right"/>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B87DEF">
            <w:rPr>
              <w:rFonts w:ascii="Arial" w:hAnsi="Arial" w:cs="Arial"/>
              <w:noProof/>
              <w:color w:val="000000"/>
            </w:rPr>
            <w:t>1</w:t>
          </w:r>
          <w:r w:rsidRPr="00C03EF7">
            <w:rPr>
              <w:rFonts w:ascii="Arial" w:hAnsi="Arial" w:cs="Arial"/>
              <w:color w:val="000000"/>
            </w:rPr>
            <w:fldChar w:fldCharType="end"/>
          </w:r>
        </w:p>
      </w:tc>
      <w:tc>
        <w:tcPr>
          <w:tcW w:w="7938" w:type="dxa"/>
        </w:tcPr>
        <w:p w:rsidR="00B9006C" w:rsidRPr="007F3CDF" w:rsidRDefault="00B9006C" w:rsidP="007C582D">
          <w:pPr>
            <w:pStyle w:val="Footer"/>
            <w:jc w:val="right"/>
            <w:rPr>
              <w:rFonts w:ascii="Arial" w:hAnsi="Arial" w:cs="Arial"/>
              <w:sz w:val="18"/>
              <w:szCs w:val="22"/>
              <w:lang w:val="sv-SE"/>
            </w:rPr>
          </w:pPr>
          <w:r w:rsidRPr="007F3CDF">
            <w:rPr>
              <w:rFonts w:ascii="Arial" w:hAnsi="Arial" w:cs="Arial"/>
              <w:sz w:val="18"/>
              <w:szCs w:val="22"/>
              <w:lang w:val="sv-SE"/>
            </w:rPr>
            <w:t>Jurnal Penelitian Kesehatan Suara Forikes</w:t>
          </w:r>
          <w:r>
            <w:rPr>
              <w:rFonts w:ascii="Arial" w:hAnsi="Arial" w:cs="Arial"/>
              <w:sz w:val="18"/>
              <w:szCs w:val="22"/>
              <w:lang w:val="sv-SE"/>
            </w:rPr>
            <w:t xml:space="preserve"> ------</w:t>
          </w:r>
          <w:r w:rsidRPr="007F3CDF">
            <w:rPr>
              <w:rFonts w:ascii="Arial" w:hAnsi="Arial" w:cs="Arial"/>
              <w:sz w:val="18"/>
              <w:szCs w:val="22"/>
              <w:lang w:val="sv-SE"/>
            </w:rPr>
            <w:t xml:space="preserve"> http://forikes-ejournal.com/index.php/SF</w:t>
          </w:r>
        </w:p>
      </w:tc>
    </w:tr>
  </w:tbl>
  <w:p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30" w:rsidRDefault="00151E30">
      <w:r>
        <w:separator/>
      </w:r>
    </w:p>
  </w:footnote>
  <w:footnote w:type="continuationSeparator" w:id="0">
    <w:p w:rsidR="00151E30" w:rsidRDefault="00151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6C" w:rsidRPr="007F3CDF" w:rsidRDefault="00B9006C" w:rsidP="007F3CDF">
    <w:pPr>
      <w:autoSpaceDE w:val="0"/>
      <w:autoSpaceDN w:val="0"/>
      <w:adjustRightInd w:val="0"/>
      <w:rPr>
        <w:rFonts w:ascii="Arial" w:hAnsi="Arial" w:cs="Arial"/>
        <w:sz w:val="20"/>
        <w:szCs w:val="22"/>
      </w:rPr>
    </w:pPr>
    <w:r w:rsidRPr="007F3CDF">
      <w:rPr>
        <w:rFonts w:ascii="Arial" w:hAnsi="Arial" w:cs="Arial"/>
        <w:sz w:val="20"/>
        <w:szCs w:val="22"/>
      </w:rPr>
      <w:t xml:space="preserve">Jurnal Penelitian Kesehatan Suara Forikes </w:t>
    </w:r>
    <w:r>
      <w:rPr>
        <w:rFonts w:ascii="Arial" w:hAnsi="Arial" w:cs="Arial"/>
        <w:sz w:val="20"/>
        <w:szCs w:val="22"/>
      </w:rPr>
      <w:t>--------</w:t>
    </w:r>
    <w:r w:rsidRPr="007F3CDF">
      <w:rPr>
        <w:rFonts w:ascii="Arial" w:hAnsi="Arial" w:cs="Arial"/>
        <w:sz w:val="20"/>
        <w:szCs w:val="22"/>
      </w:rPr>
      <w:t>-</w:t>
    </w:r>
    <w:r>
      <w:rPr>
        <w:rFonts w:ascii="Arial" w:hAnsi="Arial" w:cs="Arial"/>
        <w:sz w:val="20"/>
        <w:szCs w:val="22"/>
      </w:rPr>
      <w:t>------------------</w:t>
    </w:r>
    <w:r w:rsidRPr="007F3CDF">
      <w:rPr>
        <w:rFonts w:ascii="Arial" w:hAnsi="Arial" w:cs="Arial"/>
        <w:sz w:val="20"/>
        <w:szCs w:val="22"/>
      </w:rPr>
      <w:t>--</w:t>
    </w:r>
    <w:r>
      <w:rPr>
        <w:rFonts w:ascii="Arial" w:hAnsi="Arial" w:cs="Arial"/>
        <w:sz w:val="20"/>
        <w:szCs w:val="22"/>
      </w:rPr>
      <w:t>-</w:t>
    </w:r>
    <w:r w:rsidRPr="007F3CDF">
      <w:rPr>
        <w:rFonts w:ascii="Arial" w:hAnsi="Arial" w:cs="Arial"/>
        <w:sz w:val="20"/>
        <w:szCs w:val="22"/>
      </w:rPr>
      <w:t xml:space="preserve">- Volume </w:t>
    </w:r>
    <w:r>
      <w:rPr>
        <w:rFonts w:ascii="Arial" w:hAnsi="Arial" w:cs="Arial"/>
        <w:sz w:val="20"/>
        <w:szCs w:val="22"/>
      </w:rPr>
      <w:t>10</w:t>
    </w:r>
    <w:r w:rsidRPr="007F3CDF">
      <w:rPr>
        <w:rFonts w:ascii="Arial" w:hAnsi="Arial" w:cs="Arial"/>
        <w:sz w:val="20"/>
        <w:szCs w:val="22"/>
      </w:rPr>
      <w:t xml:space="preserve"> Nomor </w:t>
    </w:r>
    <w:r>
      <w:rPr>
        <w:rFonts w:ascii="Arial" w:hAnsi="Arial" w:cs="Arial"/>
        <w:sz w:val="20"/>
        <w:szCs w:val="22"/>
      </w:rPr>
      <w:t>1</w:t>
    </w:r>
    <w:r w:rsidRPr="007F3CDF">
      <w:rPr>
        <w:rFonts w:ascii="Arial" w:hAnsi="Arial" w:cs="Arial"/>
        <w:sz w:val="20"/>
        <w:szCs w:val="22"/>
      </w:rPr>
      <w:t xml:space="preserve">, </w:t>
    </w:r>
    <w:r>
      <w:rPr>
        <w:rFonts w:ascii="Arial" w:hAnsi="Arial" w:cs="Arial"/>
        <w:sz w:val="20"/>
        <w:szCs w:val="22"/>
      </w:rPr>
      <w:t xml:space="preserve">Januari </w:t>
    </w:r>
    <w:r w:rsidRPr="007F3CDF">
      <w:rPr>
        <w:rFonts w:ascii="Arial" w:hAnsi="Arial" w:cs="Arial"/>
        <w:sz w:val="20"/>
        <w:szCs w:val="22"/>
      </w:rPr>
      <w:t>201</w:t>
    </w:r>
    <w:r>
      <w:rPr>
        <w:rFonts w:ascii="Arial" w:hAnsi="Arial" w:cs="Arial"/>
        <w:sz w:val="20"/>
        <w:szCs w:val="22"/>
      </w:rPr>
      <w:t>9</w:t>
    </w:r>
    <w:r w:rsidRPr="007F3CDF">
      <w:rPr>
        <w:rFonts w:ascii="Arial" w:hAnsi="Arial" w:cs="Arial"/>
        <w:sz w:val="20"/>
        <w:szCs w:val="22"/>
      </w:rPr>
      <w:t xml:space="preserve">                                                </w:t>
    </w:r>
  </w:p>
  <w:p w:rsidR="00B9006C" w:rsidRDefault="00B9006C">
    <w:pPr>
      <w:pBdr>
        <w:bottom w:val="single" w:sz="12" w:space="1" w:color="auto"/>
      </w:pBdr>
      <w:autoSpaceDE w:val="0"/>
      <w:autoSpaceDN w:val="0"/>
      <w:adjustRightInd w:val="0"/>
      <w:rPr>
        <w:rFonts w:ascii="Arial" w:hAnsi="Arial" w:cs="Arial"/>
        <w:sz w:val="20"/>
        <w:szCs w:val="22"/>
      </w:rPr>
    </w:pPr>
    <w:proofErr w:type="gramStart"/>
    <w:r>
      <w:rPr>
        <w:rFonts w:ascii="Arial" w:hAnsi="Arial" w:cs="Arial"/>
        <w:sz w:val="20"/>
        <w:szCs w:val="22"/>
      </w:rPr>
      <w:t>p-</w:t>
    </w:r>
    <w:r w:rsidRPr="007F3CDF">
      <w:rPr>
        <w:rFonts w:ascii="Arial" w:hAnsi="Arial" w:cs="Arial"/>
        <w:sz w:val="20"/>
        <w:szCs w:val="22"/>
      </w:rPr>
      <w:t>ISSN</w:t>
    </w:r>
    <w:proofErr w:type="gramEnd"/>
    <w:r w:rsidRPr="007F3CDF">
      <w:rPr>
        <w:rFonts w:ascii="Arial" w:hAnsi="Arial" w:cs="Arial"/>
        <w:sz w:val="20"/>
        <w:szCs w:val="22"/>
      </w:rPr>
      <w:t xml:space="preserve"> 2086-3098 </w:t>
    </w:r>
    <w:r>
      <w:rPr>
        <w:rFonts w:ascii="Arial" w:hAnsi="Arial" w:cs="Arial"/>
        <w:sz w:val="20"/>
        <w:szCs w:val="22"/>
      </w:rPr>
      <w:t>e-ISSN 2502-7778</w:t>
    </w:r>
  </w:p>
  <w:p w:rsidR="00B9006C" w:rsidRPr="007F3CDF" w:rsidRDefault="00B9006C">
    <w:pPr>
      <w:autoSpaceDE w:val="0"/>
      <w:autoSpaceDN w:val="0"/>
      <w:adjustRightInd w:val="0"/>
      <w:rPr>
        <w:rFonts w:ascii="Arial" w:hAnsi="Arial" w:cs="Arial"/>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47414F4"/>
    <w:multiLevelType w:val="hybridMultilevel"/>
    <w:tmpl w:val="159A0D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44720A00"/>
    <w:multiLevelType w:val="hybridMultilevel"/>
    <w:tmpl w:val="99B09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1"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4"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abstractNumId w:val="16"/>
  </w:num>
  <w:num w:numId="2">
    <w:abstractNumId w:val="30"/>
  </w:num>
  <w:num w:numId="3">
    <w:abstractNumId w:val="33"/>
  </w:num>
  <w:num w:numId="4">
    <w:abstractNumId w:val="36"/>
  </w:num>
  <w:num w:numId="5">
    <w:abstractNumId w:val="35"/>
  </w:num>
  <w:num w:numId="6">
    <w:abstractNumId w:val="34"/>
  </w:num>
  <w:num w:numId="7">
    <w:abstractNumId w:val="28"/>
  </w:num>
  <w:num w:numId="8">
    <w:abstractNumId w:val="0"/>
  </w:num>
  <w:num w:numId="9">
    <w:abstractNumId w:val="9"/>
  </w:num>
  <w:num w:numId="10">
    <w:abstractNumId w:val="21"/>
  </w:num>
  <w:num w:numId="11">
    <w:abstractNumId w:val="26"/>
  </w:num>
  <w:num w:numId="12">
    <w:abstractNumId w:val="7"/>
  </w:num>
  <w:num w:numId="13">
    <w:abstractNumId w:val="27"/>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0"/>
  </w:num>
  <w:num w:numId="25">
    <w:abstractNumId w:val="20"/>
  </w:num>
  <w:num w:numId="26">
    <w:abstractNumId w:val="18"/>
  </w:num>
  <w:num w:numId="27">
    <w:abstractNumId w:val="25"/>
  </w:num>
  <w:num w:numId="28">
    <w:abstractNumId w:val="17"/>
  </w:num>
  <w:num w:numId="29">
    <w:abstractNumId w:val="12"/>
  </w:num>
  <w:num w:numId="30">
    <w:abstractNumId w:val="22"/>
  </w:num>
  <w:num w:numId="31">
    <w:abstractNumId w:val="6"/>
  </w:num>
  <w:num w:numId="32">
    <w:abstractNumId w:val="5"/>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en-ID"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0MjUwNjE3twAyDJV0lIJTi4sz8/NACgxrARzmVa0sAAAA"/>
  </w:docVars>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3BD"/>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1E30"/>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97B"/>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36E"/>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2A2E"/>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424"/>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36E"/>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C4B"/>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4D3"/>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CD5"/>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07227"/>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6D1D"/>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3808"/>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0CE2"/>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87DEF"/>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34B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4BDD3A-62C3-4F8D-A8FE-2DBA26B1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
    <w:name w:val="Unresolved Mention"/>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A8ADC010-A1E5-491B-9C2F-8F53D269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3</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13603</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Microsoft account</cp:lastModifiedBy>
  <cp:revision>12</cp:revision>
  <cp:lastPrinted>2019-05-20T04:22:00Z</cp:lastPrinted>
  <dcterms:created xsi:type="dcterms:W3CDTF">2019-05-09T20:02:00Z</dcterms:created>
  <dcterms:modified xsi:type="dcterms:W3CDTF">2021-07-05T04:09:00Z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